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3D33C" w14:textId="43271E86" w:rsidR="004C3D6F" w:rsidRPr="006F11DD" w:rsidRDefault="004C3D6F" w:rsidP="004C3D6F">
      <w:pPr>
        <w:pStyle w:val="Header"/>
        <w:rPr>
          <w:noProof/>
          <w:sz w:val="24"/>
        </w:rPr>
      </w:pPr>
      <w:r w:rsidRPr="006F11DD">
        <w:rPr>
          <w:noProof/>
          <w:sz w:val="24"/>
        </w:rPr>
        <w:t>3GPP TSG-SA3 Meeting #117</w:t>
      </w:r>
      <w:r w:rsidRPr="006F11DD">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sidR="00EC0384" w:rsidRPr="00EC0384">
        <w:rPr>
          <w:noProof/>
          <w:sz w:val="24"/>
        </w:rPr>
        <w:t>S3-242949</w:t>
      </w:r>
    </w:p>
    <w:p w14:paraId="0F0B738D" w14:textId="77777777" w:rsidR="0011155B" w:rsidRPr="008426C5" w:rsidRDefault="004C3D6F" w:rsidP="008426C5">
      <w:pPr>
        <w:pStyle w:val="Header"/>
        <w:rPr>
          <w:sz w:val="22"/>
          <w:szCs w:val="22"/>
        </w:rPr>
      </w:pPr>
      <w:r w:rsidRPr="006F11DD">
        <w:rPr>
          <w:noProof/>
          <w:sz w:val="24"/>
        </w:rPr>
        <w:t>Maastricht, Netherlands  19 - 23 August 2024</w:t>
      </w:r>
      <w:r>
        <w:rPr>
          <w:noProof/>
          <w:sz w:val="24"/>
        </w:rPr>
        <w:t xml:space="preserve"> </w:t>
      </w:r>
      <w:r w:rsidR="00FF0D2E">
        <w:rPr>
          <w:b w:val="0"/>
          <w:bCs/>
          <w:sz w:val="24"/>
        </w:rPr>
        <w:tab/>
      </w:r>
      <w:r w:rsidR="00FF0D2E">
        <w:rPr>
          <w:b w:val="0"/>
          <w:bCs/>
          <w:sz w:val="24"/>
        </w:rPr>
        <w:tab/>
      </w:r>
      <w:r w:rsidR="00FF0D2E">
        <w:rPr>
          <w:b w:val="0"/>
          <w:bCs/>
          <w:sz w:val="24"/>
        </w:rPr>
        <w:tab/>
      </w:r>
      <w:r w:rsidR="00FF0D2E">
        <w:rPr>
          <w:b w:val="0"/>
          <w:bCs/>
          <w:sz w:val="24"/>
        </w:rPr>
        <w:tab/>
      </w:r>
      <w:r w:rsidR="00FF0D2E">
        <w:rPr>
          <w:b w:val="0"/>
          <w:bCs/>
          <w:sz w:val="24"/>
        </w:rPr>
        <w:tab/>
      </w:r>
      <w:r w:rsidR="00FF0D2E" w:rsidRPr="006C2E80">
        <w:rPr>
          <w:rFonts w:eastAsia="Batang" w:cs="Arial"/>
          <w:lang w:eastAsia="zh-CN"/>
        </w:rPr>
        <w:t xml:space="preserve">(revision of </w:t>
      </w:r>
      <w:r w:rsidR="00FF0D2E">
        <w:rPr>
          <w:rFonts w:eastAsia="Batang" w:cs="Arial"/>
          <w:lang w:eastAsia="zh-CN"/>
        </w:rPr>
        <w:t>S3</w:t>
      </w:r>
      <w:r w:rsidR="00FF0D2E" w:rsidRPr="006C2E80">
        <w:rPr>
          <w:rFonts w:eastAsia="Batang" w:cs="Arial"/>
          <w:lang w:eastAsia="zh-CN"/>
        </w:rPr>
        <w:t>-yyxxxx)</w:t>
      </w:r>
    </w:p>
    <w:p w14:paraId="455C9807" w14:textId="77777777" w:rsidR="0010401F" w:rsidRDefault="0010401F">
      <w:pPr>
        <w:keepNext/>
        <w:pBdr>
          <w:bottom w:val="single" w:sz="4" w:space="1" w:color="auto"/>
        </w:pBdr>
        <w:tabs>
          <w:tab w:val="right" w:pos="9639"/>
        </w:tabs>
        <w:outlineLvl w:val="0"/>
        <w:rPr>
          <w:rFonts w:ascii="Arial" w:hAnsi="Arial" w:cs="Arial"/>
          <w:b/>
          <w:sz w:val="24"/>
        </w:rPr>
      </w:pPr>
    </w:p>
    <w:p w14:paraId="0C411A0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_Hlk134020779"/>
      <w:r w:rsidR="00F3384C">
        <w:rPr>
          <w:rFonts w:ascii="Arial" w:hAnsi="Arial"/>
          <w:b/>
          <w:lang w:val="en-US"/>
        </w:rPr>
        <w:t>Nokia</w:t>
      </w:r>
    </w:p>
    <w:bookmarkEnd w:id="0"/>
    <w:p w14:paraId="3890AEC6" w14:textId="738513F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64853">
        <w:rPr>
          <w:rFonts w:ascii="Arial" w:hAnsi="Arial" w:cs="Arial"/>
          <w:b/>
        </w:rPr>
        <w:t xml:space="preserve">Discussion paper </w:t>
      </w:r>
      <w:r w:rsidR="000279E6">
        <w:rPr>
          <w:rFonts w:ascii="Arial" w:hAnsi="Arial" w:cs="Arial"/>
          <w:b/>
        </w:rPr>
        <w:t>reauthentication via untrusted non 3GPP access</w:t>
      </w:r>
    </w:p>
    <w:p w14:paraId="218DC42A" w14:textId="7899D90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080A69">
        <w:rPr>
          <w:rFonts w:ascii="Arial" w:hAnsi="Arial"/>
          <w:b/>
          <w:lang w:eastAsia="zh-CN"/>
        </w:rPr>
        <w:t>endorsement</w:t>
      </w:r>
    </w:p>
    <w:p w14:paraId="56AB37C1" w14:textId="7FF5B02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77374" w:rsidRPr="00377374">
        <w:rPr>
          <w:rFonts w:ascii="Arial" w:hAnsi="Arial"/>
          <w:b/>
        </w:rPr>
        <w:t>4.1.15</w:t>
      </w:r>
    </w:p>
    <w:p w14:paraId="0186BF4F" w14:textId="77777777" w:rsidR="00C022E3" w:rsidRDefault="00C022E3">
      <w:pPr>
        <w:pStyle w:val="Heading1"/>
      </w:pPr>
      <w:r>
        <w:t>1</w:t>
      </w:r>
      <w:r>
        <w:tab/>
        <w:t>Decision/action requested</w:t>
      </w:r>
    </w:p>
    <w:p w14:paraId="2965E529" w14:textId="6494313C" w:rsidR="00C022E3" w:rsidRDefault="00C4394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w:t>
      </w:r>
      <w:proofErr w:type="gramStart"/>
      <w:r>
        <w:rPr>
          <w:b/>
          <w:i/>
        </w:rPr>
        <w:t>is requested</w:t>
      </w:r>
      <w:proofErr w:type="gramEnd"/>
      <w:r>
        <w:rPr>
          <w:b/>
          <w:i/>
        </w:rPr>
        <w:t xml:space="preserve"> to </w:t>
      </w:r>
      <w:r w:rsidR="00764853">
        <w:rPr>
          <w:b/>
          <w:i/>
        </w:rPr>
        <w:t>discuss the discussion paper</w:t>
      </w:r>
      <w:r w:rsidR="00380857" w:rsidRPr="00380857">
        <w:rPr>
          <w:b/>
          <w:i/>
        </w:rPr>
        <w:t xml:space="preserve"> on </w:t>
      </w:r>
      <w:r w:rsidR="00A37E48">
        <w:rPr>
          <w:b/>
          <w:i/>
        </w:rPr>
        <w:t>Fast BSS solution issue related to NSWO</w:t>
      </w:r>
    </w:p>
    <w:p w14:paraId="451516DC" w14:textId="77777777" w:rsidR="00C022E3" w:rsidRDefault="00C022E3">
      <w:pPr>
        <w:pStyle w:val="Heading1"/>
      </w:pPr>
      <w:r>
        <w:t>2</w:t>
      </w:r>
      <w:r>
        <w:tab/>
        <w:t>References</w:t>
      </w:r>
    </w:p>
    <w:p w14:paraId="551AC768" w14:textId="77777777" w:rsidR="00A60108" w:rsidRDefault="006E15F4" w:rsidP="00021A9D">
      <w:pPr>
        <w:pStyle w:val="Reference"/>
        <w:rPr>
          <w:rFonts w:eastAsia="Times New Roman"/>
          <w:lang w:eastAsia="zh-CN"/>
        </w:rPr>
      </w:pPr>
      <w:r w:rsidRPr="00CB0E6C">
        <w:rPr>
          <w:rFonts w:eastAsia="Microsoft YaHei"/>
        </w:rPr>
        <w:t>[</w:t>
      </w:r>
      <w:r>
        <w:rPr>
          <w:rFonts w:eastAsia="Microsoft YaHei"/>
        </w:rPr>
        <w:t>X</w:t>
      </w:r>
      <w:r w:rsidRPr="00CB0E6C">
        <w:rPr>
          <w:rFonts w:eastAsia="Microsoft YaHei"/>
        </w:rPr>
        <w:t xml:space="preserve">] </w:t>
      </w:r>
      <w:r w:rsidRPr="00CB0E6C">
        <w:rPr>
          <w:rFonts w:eastAsia="Microsoft YaHei"/>
        </w:rPr>
        <w:tab/>
      </w:r>
      <w:r w:rsidR="00822909">
        <w:rPr>
          <w:rFonts w:eastAsia="Times New Roman"/>
          <w:lang w:eastAsia="zh-CN"/>
        </w:rPr>
        <w:tab/>
      </w:r>
    </w:p>
    <w:p w14:paraId="7F60BBE4" w14:textId="77777777" w:rsidR="003B7A3F" w:rsidRDefault="003B7A3F" w:rsidP="003B7A3F">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rPr>
        <w:t>3</w:t>
      </w:r>
      <w:r>
        <w:rPr>
          <w:rFonts w:ascii="Arial" w:hAnsi="Arial"/>
          <w:sz w:val="36"/>
        </w:rPr>
        <w:tab/>
        <w:t>Rationale</w:t>
      </w:r>
    </w:p>
    <w:p w14:paraId="3D15153C" w14:textId="6B4C6340" w:rsidR="008D0F68" w:rsidRDefault="007616E6" w:rsidP="007E381B">
      <w:r>
        <w:t xml:space="preserve">It was </w:t>
      </w:r>
      <w:proofErr w:type="gramStart"/>
      <w:r>
        <w:t>observed</w:t>
      </w:r>
      <w:proofErr w:type="gramEnd"/>
      <w:r>
        <w:t xml:space="preserve"> companies are not able to visualize the Fast BSS working defined in 802.11 specs. </w:t>
      </w:r>
      <w:proofErr w:type="gramStart"/>
      <w:r>
        <w:t>So</w:t>
      </w:r>
      <w:proofErr w:type="gramEnd"/>
      <w:r>
        <w:t xml:space="preserve"> in this we copying the relevant text from the 802.11</w:t>
      </w:r>
      <w:r w:rsidR="00A959C4">
        <w:t xml:space="preserve"> specs.</w:t>
      </w:r>
    </w:p>
    <w:p w14:paraId="6CDC7EED" w14:textId="77777777" w:rsidR="0002497E" w:rsidRDefault="00DE2B85" w:rsidP="00DE2B85">
      <w:pPr>
        <w:pStyle w:val="Heading1"/>
      </w:pPr>
      <w:r>
        <w:t>4</w:t>
      </w:r>
      <w:r>
        <w:tab/>
        <w:t xml:space="preserve">Detailed </w:t>
      </w:r>
      <w:proofErr w:type="gramStart"/>
      <w:r>
        <w:t>proposal</w:t>
      </w:r>
      <w:proofErr w:type="gramEnd"/>
    </w:p>
    <w:p w14:paraId="7CB419D3" w14:textId="6FDF0A7C" w:rsidR="0084477E" w:rsidRDefault="0084477E" w:rsidP="00FF58EF">
      <w:pPr>
        <w:pStyle w:val="Heading3"/>
        <w:rPr>
          <w:lang w:eastAsia="en-IN"/>
        </w:rPr>
      </w:pPr>
      <w:bookmarkStart w:id="1" w:name="_Toc107949223"/>
      <w:r>
        <w:rPr>
          <w:lang w:eastAsia="en-IN"/>
        </w:rPr>
        <w:t>4.1 Initial context</w:t>
      </w:r>
      <w:r w:rsidR="002655A2">
        <w:rPr>
          <w:lang w:eastAsia="en-IN"/>
        </w:rPr>
        <w:t xml:space="preserve"> (IPsec interworking with N3IWF)</w:t>
      </w:r>
    </w:p>
    <w:p w14:paraId="769A94C7" w14:textId="718B010C" w:rsidR="00D06626" w:rsidRDefault="00A2464F" w:rsidP="00F1329A">
      <w:r>
        <w:rPr>
          <w:lang w:eastAsia="en-IN"/>
        </w:rPr>
        <w:t xml:space="preserve">In TS 33501, </w:t>
      </w:r>
      <w:r w:rsidR="006B6D3E">
        <w:rPr>
          <w:lang w:eastAsia="en-IN"/>
        </w:rPr>
        <w:t xml:space="preserve">section </w:t>
      </w:r>
      <w:r w:rsidR="006B6D3E" w:rsidRPr="006B6D3E">
        <w:rPr>
          <w:lang w:eastAsia="en-IN"/>
        </w:rPr>
        <w:t>7.2.1</w:t>
      </w:r>
      <w:r w:rsidR="0065192E">
        <w:rPr>
          <w:lang w:eastAsia="en-IN"/>
        </w:rPr>
        <w:t xml:space="preserve"> </w:t>
      </w:r>
      <w:r w:rsidR="0065192E" w:rsidRPr="007B0C8B">
        <w:t>Authentication for Untrusted non-3GPP Access</w:t>
      </w:r>
      <w:r w:rsidR="0065192E">
        <w:t xml:space="preserve"> defines authentication procedure via N3IWF and how IPSec is </w:t>
      </w:r>
      <w:proofErr w:type="gramStart"/>
      <w:r w:rsidR="0065192E">
        <w:t>established</w:t>
      </w:r>
      <w:proofErr w:type="gramEnd"/>
      <w:r w:rsidR="0065192E">
        <w:t xml:space="preserve"> between UE and N3IWF.</w:t>
      </w:r>
    </w:p>
    <w:p w14:paraId="00619BB8" w14:textId="771EA512" w:rsidR="000406E0" w:rsidRPr="000406E0" w:rsidRDefault="0000434E" w:rsidP="00AC17C6">
      <w:pPr>
        <w:pStyle w:val="B1"/>
        <w:ind w:left="852" w:firstLine="2"/>
        <w:rPr>
          <w:i/>
          <w:iCs/>
        </w:rPr>
      </w:pPr>
      <w:r>
        <w:t xml:space="preserve">[Ref TS 33501 section 7.2.1] </w:t>
      </w:r>
      <w:r w:rsidR="000406E0" w:rsidRPr="000406E0">
        <w:rPr>
          <w:i/>
          <w:iCs/>
          <w:highlight w:val="yellow"/>
        </w:rPr>
        <w:t>14.</w:t>
      </w:r>
      <w:r w:rsidR="000406E0" w:rsidRPr="000406E0">
        <w:rPr>
          <w:i/>
          <w:iCs/>
          <w:highlight w:val="yellow"/>
        </w:rPr>
        <w:tab/>
        <w:t xml:space="preserve">The IPsec SA is </w:t>
      </w:r>
      <w:proofErr w:type="gramStart"/>
      <w:r w:rsidR="000406E0" w:rsidRPr="000406E0">
        <w:rPr>
          <w:i/>
          <w:iCs/>
          <w:highlight w:val="yellow"/>
        </w:rPr>
        <w:t>established</w:t>
      </w:r>
      <w:proofErr w:type="gramEnd"/>
      <w:r w:rsidR="000406E0" w:rsidRPr="000406E0">
        <w:rPr>
          <w:i/>
          <w:iCs/>
          <w:highlight w:val="yellow"/>
        </w:rPr>
        <w:t xml:space="preserve"> between the UE and N3IWF by using the N3IWF key K</w:t>
      </w:r>
      <w:r w:rsidR="000406E0" w:rsidRPr="000406E0">
        <w:rPr>
          <w:i/>
          <w:iCs/>
          <w:highlight w:val="yellow"/>
          <w:vertAlign w:val="subscript"/>
        </w:rPr>
        <w:t>N3IWF</w:t>
      </w:r>
      <w:r w:rsidR="000406E0" w:rsidRPr="000406E0">
        <w:rPr>
          <w:i/>
          <w:iCs/>
        </w:rPr>
        <w:t xml:space="preserve"> that was created in the UE using the uplink NAS COUNT associated with NAS connection identifier "0x02" as defined in Annex A.9 and was received by N3IWF from the AMF in step </w:t>
      </w:r>
      <w:r w:rsidR="000406E0" w:rsidRPr="000406E0">
        <w:rPr>
          <w:rFonts w:hint="eastAsia"/>
          <w:i/>
          <w:iCs/>
          <w:lang w:eastAsia="zh-CN"/>
        </w:rPr>
        <w:t>12</w:t>
      </w:r>
      <w:r w:rsidR="000406E0" w:rsidRPr="000406E0">
        <w:rPr>
          <w:i/>
          <w:iCs/>
        </w:rPr>
        <w:t>.</w:t>
      </w:r>
    </w:p>
    <w:p w14:paraId="4854E708" w14:textId="76AB5425" w:rsidR="00AC17C6" w:rsidRDefault="00AC17C6" w:rsidP="00AC17C6">
      <w:pPr>
        <w:pStyle w:val="ListParagraph"/>
        <w:numPr>
          <w:ilvl w:val="0"/>
          <w:numId w:val="47"/>
        </w:numPr>
      </w:pPr>
      <w:r w:rsidRPr="00AC17C6">
        <w:rPr>
          <w:b/>
          <w:bCs/>
        </w:rPr>
        <w:t>Observation 1:</w:t>
      </w:r>
      <w:r>
        <w:t xml:space="preserve"> </w:t>
      </w:r>
      <w:r w:rsidR="00AD228B">
        <w:t>As per the above reference, the</w:t>
      </w:r>
      <w:r>
        <w:t xml:space="preserve"> IPsec </w:t>
      </w:r>
      <w:proofErr w:type="gramStart"/>
      <w:r>
        <w:t>is created</w:t>
      </w:r>
      <w:proofErr w:type="gramEnd"/>
      <w:r>
        <w:t xml:space="preserve"> using the </w:t>
      </w:r>
      <w:r w:rsidRPr="000406E0">
        <w:t>K</w:t>
      </w:r>
      <w:r w:rsidRPr="00AC17C6">
        <w:rPr>
          <w:vertAlign w:val="subscript"/>
        </w:rPr>
        <w:t xml:space="preserve">N3IWF </w:t>
      </w:r>
      <w:r w:rsidRPr="007471B6">
        <w:t>received</w:t>
      </w:r>
      <w:r w:rsidRPr="00AC17C6">
        <w:rPr>
          <w:vertAlign w:val="subscript"/>
        </w:rPr>
        <w:t xml:space="preserve"> </w:t>
      </w:r>
      <w:r>
        <w:t>from the AMF.</w:t>
      </w:r>
    </w:p>
    <w:p w14:paraId="2A79F755" w14:textId="5A401294" w:rsidR="00EF43FD" w:rsidRDefault="00E3765E" w:rsidP="00AC17C6">
      <w:pPr>
        <w:ind w:left="852"/>
      </w:pPr>
      <w:r>
        <w:t xml:space="preserve">[Ref RFC </w:t>
      </w:r>
      <w:r w:rsidRPr="00EF43FD">
        <w:t>7296</w:t>
      </w:r>
      <w:r>
        <w:t xml:space="preserve"> </w:t>
      </w:r>
      <w:r w:rsidR="0014396D" w:rsidRPr="0014396D">
        <w:t>2.16.  Extensible Authentication Protocol Methods</w:t>
      </w:r>
      <w:r>
        <w:t xml:space="preserve">] </w:t>
      </w:r>
      <w:r w:rsidR="00F202A1" w:rsidRPr="0014396D">
        <w:rPr>
          <w:i/>
          <w:iCs/>
        </w:rPr>
        <w:t>For EAP methods that create a shared key as a side effect of</w:t>
      </w:r>
      <w:r w:rsidR="0014396D" w:rsidRPr="0014396D">
        <w:rPr>
          <w:i/>
          <w:iCs/>
        </w:rPr>
        <w:t xml:space="preserve"> </w:t>
      </w:r>
      <w:r w:rsidR="00F202A1" w:rsidRPr="0014396D">
        <w:rPr>
          <w:i/>
          <w:iCs/>
        </w:rPr>
        <w:t xml:space="preserve">authentication, that </w:t>
      </w:r>
      <w:proofErr w:type="gramStart"/>
      <w:r w:rsidR="00F202A1" w:rsidRPr="0014396D">
        <w:rPr>
          <w:i/>
          <w:iCs/>
          <w:highlight w:val="yellow"/>
        </w:rPr>
        <w:t>shared key MUST be used by both the initiator</w:t>
      </w:r>
      <w:r w:rsidR="0014396D" w:rsidRPr="0014396D">
        <w:rPr>
          <w:i/>
          <w:iCs/>
          <w:highlight w:val="yellow"/>
        </w:rPr>
        <w:t xml:space="preserve"> </w:t>
      </w:r>
      <w:r w:rsidR="00F202A1" w:rsidRPr="0014396D">
        <w:rPr>
          <w:i/>
          <w:iCs/>
          <w:highlight w:val="yellow"/>
        </w:rPr>
        <w:t>and responder</w:t>
      </w:r>
      <w:proofErr w:type="gramEnd"/>
      <w:r w:rsidR="00F202A1" w:rsidRPr="0014396D">
        <w:rPr>
          <w:i/>
          <w:iCs/>
          <w:highlight w:val="yellow"/>
        </w:rPr>
        <w:t xml:space="preserve"> to generate AUTH payloads in messages 7 and 8 using the</w:t>
      </w:r>
      <w:r w:rsidR="0014396D" w:rsidRPr="0014396D">
        <w:rPr>
          <w:i/>
          <w:iCs/>
          <w:highlight w:val="yellow"/>
        </w:rPr>
        <w:t xml:space="preserve"> </w:t>
      </w:r>
      <w:r w:rsidR="00F202A1" w:rsidRPr="0014396D">
        <w:rPr>
          <w:i/>
          <w:iCs/>
          <w:highlight w:val="yellow"/>
        </w:rPr>
        <w:t>syntax for shared secrets specified in Section 2.15</w:t>
      </w:r>
      <w:r w:rsidR="00F202A1" w:rsidRPr="0014396D">
        <w:rPr>
          <w:i/>
          <w:iCs/>
        </w:rPr>
        <w:t>.</w:t>
      </w:r>
      <w:r w:rsidR="00B02F2D" w:rsidRPr="00B02F2D">
        <w:t xml:space="preserve"> </w:t>
      </w:r>
      <w:r w:rsidR="00B02F2D" w:rsidRPr="00B02F2D">
        <w:rPr>
          <w:i/>
          <w:iCs/>
        </w:rPr>
        <w:t>The shared key</w:t>
      </w:r>
      <w:r w:rsidR="00B02F2D">
        <w:rPr>
          <w:i/>
          <w:iCs/>
        </w:rPr>
        <w:t xml:space="preserve"> </w:t>
      </w:r>
      <w:r w:rsidR="00B02F2D" w:rsidRPr="00B02F2D">
        <w:rPr>
          <w:i/>
          <w:iCs/>
        </w:rPr>
        <w:t xml:space="preserve">from EAP is the field from the </w:t>
      </w:r>
      <w:r w:rsidR="00B02F2D" w:rsidRPr="00B02F2D">
        <w:rPr>
          <w:i/>
          <w:iCs/>
          <w:highlight w:val="yellow"/>
        </w:rPr>
        <w:t xml:space="preserve">EAP specification named </w:t>
      </w:r>
      <w:proofErr w:type="spellStart"/>
      <w:r w:rsidR="00B02F2D" w:rsidRPr="00B02F2D">
        <w:rPr>
          <w:i/>
          <w:iCs/>
          <w:highlight w:val="yellow"/>
        </w:rPr>
        <w:t>MSK</w:t>
      </w:r>
      <w:proofErr w:type="spellEnd"/>
      <w:r w:rsidR="00B02F2D" w:rsidRPr="00B02F2D">
        <w:rPr>
          <w:i/>
          <w:iCs/>
          <w:highlight w:val="yellow"/>
        </w:rPr>
        <w:t xml:space="preserve">.  This shared key generated during an IKE exchange MUST NOT </w:t>
      </w:r>
      <w:proofErr w:type="gramStart"/>
      <w:r w:rsidR="00B02F2D" w:rsidRPr="00B02F2D">
        <w:rPr>
          <w:i/>
          <w:iCs/>
          <w:highlight w:val="yellow"/>
        </w:rPr>
        <w:t>be used</w:t>
      </w:r>
      <w:proofErr w:type="gramEnd"/>
      <w:r w:rsidR="00B02F2D" w:rsidRPr="00B02F2D">
        <w:rPr>
          <w:i/>
          <w:iCs/>
          <w:highlight w:val="yellow"/>
        </w:rPr>
        <w:t xml:space="preserve"> for any other purpose</w:t>
      </w:r>
      <w:r w:rsidR="00B02F2D" w:rsidRPr="00B02F2D">
        <w:rPr>
          <w:i/>
          <w:iCs/>
        </w:rPr>
        <w:t>.</w:t>
      </w:r>
    </w:p>
    <w:p w14:paraId="5D4B5EB4" w14:textId="064A4CC1" w:rsidR="00AD228B" w:rsidRDefault="00AD228B" w:rsidP="00AD228B">
      <w:pPr>
        <w:pStyle w:val="ListParagraph"/>
        <w:numPr>
          <w:ilvl w:val="0"/>
          <w:numId w:val="47"/>
        </w:numPr>
      </w:pPr>
      <w:r w:rsidRPr="00AC17C6">
        <w:rPr>
          <w:b/>
          <w:bCs/>
        </w:rPr>
        <w:t xml:space="preserve">Observation </w:t>
      </w:r>
      <w:r>
        <w:rPr>
          <w:b/>
          <w:bCs/>
        </w:rPr>
        <w:t xml:space="preserve">2: </w:t>
      </w:r>
      <w:r>
        <w:t xml:space="preserve">As per the above reference, EAP based method can </w:t>
      </w:r>
      <w:proofErr w:type="gramStart"/>
      <w:r>
        <w:t>be used</w:t>
      </w:r>
      <w:proofErr w:type="gramEnd"/>
      <w:r>
        <w:t xml:space="preserve"> for authentication. Once EAP </w:t>
      </w:r>
      <w:proofErr w:type="gramStart"/>
      <w:r>
        <w:t>is used</w:t>
      </w:r>
      <w:proofErr w:type="gramEnd"/>
      <w:r>
        <w:t xml:space="preserve"> for the authentication, AUTH payload is generated by the shared secret (i.e. </w:t>
      </w:r>
      <w:r w:rsidRPr="000406E0">
        <w:t>K</w:t>
      </w:r>
      <w:r w:rsidRPr="00AC17C6">
        <w:rPr>
          <w:vertAlign w:val="subscript"/>
        </w:rPr>
        <w:t xml:space="preserve">N3IWF </w:t>
      </w:r>
      <w:r>
        <w:t xml:space="preserve"> )</w:t>
      </w:r>
      <w:r w:rsidR="002655A2">
        <w:t xml:space="preserve"> and indirectly authentication</w:t>
      </w:r>
      <w:r w:rsidR="00861B66">
        <w:t xml:space="preserve"> is performed</w:t>
      </w:r>
      <w:r>
        <w:t xml:space="preserve">. </w:t>
      </w:r>
    </w:p>
    <w:p w14:paraId="79C45017" w14:textId="207DA9A1" w:rsidR="0065192E" w:rsidRDefault="00AD228B" w:rsidP="00AC17C6">
      <w:pPr>
        <w:pStyle w:val="ListParagraph"/>
        <w:numPr>
          <w:ilvl w:val="0"/>
          <w:numId w:val="47"/>
        </w:numPr>
        <w:rPr>
          <w:lang w:eastAsia="en-IN"/>
        </w:rPr>
      </w:pPr>
      <w:r w:rsidRPr="00AC17C6">
        <w:rPr>
          <w:b/>
          <w:bCs/>
        </w:rPr>
        <w:t xml:space="preserve">Observation </w:t>
      </w:r>
      <w:r>
        <w:rPr>
          <w:b/>
          <w:bCs/>
        </w:rPr>
        <w:t xml:space="preserve">3 </w:t>
      </w:r>
      <w:r>
        <w:t>As per the above reference</w:t>
      </w:r>
      <w:r w:rsidR="0084477E">
        <w:t xml:space="preserve">, </w:t>
      </w:r>
      <w:r w:rsidR="00E54E74">
        <w:t>IPsec keys</w:t>
      </w:r>
      <w:r w:rsidR="00CE1780">
        <w:t xml:space="preserve"> for encryption/integrity </w:t>
      </w:r>
      <w:r>
        <w:t>protection</w:t>
      </w:r>
      <w:r w:rsidR="00E54E74">
        <w:t xml:space="preserve"> are generated using </w:t>
      </w:r>
      <w:r w:rsidR="00B53958">
        <w:t xml:space="preserve">Diffie-Hellman shared secret </w:t>
      </w:r>
      <w:proofErr w:type="gramStart"/>
      <w:r w:rsidR="00B53958">
        <w:t>established</w:t>
      </w:r>
      <w:proofErr w:type="gramEnd"/>
      <w:r w:rsidR="00B53958">
        <w:t xml:space="preserve"> during that IPsec message exchange </w:t>
      </w:r>
      <w:r w:rsidR="00CE1780">
        <w:t xml:space="preserve">and IPsec is not using </w:t>
      </w:r>
      <w:r w:rsidR="00CE1780" w:rsidRPr="000406E0">
        <w:t>K</w:t>
      </w:r>
      <w:r w:rsidR="00CE1780" w:rsidRPr="00AC17C6">
        <w:rPr>
          <w:vertAlign w:val="subscript"/>
        </w:rPr>
        <w:t xml:space="preserve">N3IWF </w:t>
      </w:r>
      <w:r w:rsidR="00CE1780" w:rsidRPr="002655A2">
        <w:t xml:space="preserve">for </w:t>
      </w:r>
      <w:r w:rsidR="002655A2">
        <w:t>encryption/integrity protection.</w:t>
      </w:r>
    </w:p>
    <w:p w14:paraId="51A32740" w14:textId="77777777" w:rsidR="002655A2" w:rsidRDefault="002655A2" w:rsidP="008951BC">
      <w:pPr>
        <w:ind w:left="720"/>
        <w:rPr>
          <w:lang w:eastAsia="en-IN"/>
        </w:rPr>
      </w:pPr>
    </w:p>
    <w:p w14:paraId="54DB41B7" w14:textId="0BB1B936" w:rsidR="008951BC" w:rsidRPr="008951BC" w:rsidRDefault="008951BC" w:rsidP="008951BC">
      <w:pPr>
        <w:ind w:left="720"/>
        <w:rPr>
          <w:i/>
          <w:iCs/>
          <w:lang w:eastAsia="en-IN"/>
        </w:rPr>
      </w:pPr>
      <w:r>
        <w:t xml:space="preserve">[Ref RFC </w:t>
      </w:r>
      <w:r w:rsidRPr="00EF43FD">
        <w:t>7296</w:t>
      </w:r>
      <w:r>
        <w:t xml:space="preserve"> </w:t>
      </w:r>
      <w:r>
        <w:rPr>
          <w:lang w:eastAsia="en-IN"/>
        </w:rPr>
        <w:t xml:space="preserve">2.18.  Rekeying IKE </w:t>
      </w:r>
      <w:proofErr w:type="spellStart"/>
      <w:r>
        <w:rPr>
          <w:lang w:eastAsia="en-IN"/>
        </w:rPr>
        <w:t>SAs</w:t>
      </w:r>
      <w:proofErr w:type="spellEnd"/>
      <w:r>
        <w:rPr>
          <w:lang w:eastAsia="en-IN"/>
        </w:rPr>
        <w:t xml:space="preserve"> Using a </w:t>
      </w:r>
      <w:proofErr w:type="spellStart"/>
      <w:r>
        <w:rPr>
          <w:lang w:eastAsia="en-IN"/>
        </w:rPr>
        <w:t>CREATE_CHILD_SA</w:t>
      </w:r>
      <w:proofErr w:type="spellEnd"/>
      <w:r>
        <w:rPr>
          <w:lang w:eastAsia="en-IN"/>
        </w:rPr>
        <w:t xml:space="preserve"> Exchange]  </w:t>
      </w:r>
      <w:r w:rsidRPr="008951BC">
        <w:rPr>
          <w:i/>
          <w:iCs/>
          <w:lang w:eastAsia="en-IN"/>
        </w:rPr>
        <w:t xml:space="preserve">The </w:t>
      </w:r>
      <w:proofErr w:type="spellStart"/>
      <w:r w:rsidRPr="008951BC">
        <w:rPr>
          <w:i/>
          <w:iCs/>
          <w:lang w:eastAsia="en-IN"/>
        </w:rPr>
        <w:t>CREATE_CHILD_SA</w:t>
      </w:r>
      <w:proofErr w:type="spellEnd"/>
      <w:r w:rsidRPr="008951BC">
        <w:rPr>
          <w:i/>
          <w:iCs/>
          <w:lang w:eastAsia="en-IN"/>
        </w:rPr>
        <w:t xml:space="preserve"> exchange can </w:t>
      </w:r>
      <w:proofErr w:type="gramStart"/>
      <w:r w:rsidRPr="008951BC">
        <w:rPr>
          <w:i/>
          <w:iCs/>
          <w:lang w:eastAsia="en-IN"/>
        </w:rPr>
        <w:t>be used</w:t>
      </w:r>
      <w:proofErr w:type="gramEnd"/>
      <w:r w:rsidRPr="008951BC">
        <w:rPr>
          <w:i/>
          <w:iCs/>
          <w:lang w:eastAsia="en-IN"/>
        </w:rPr>
        <w:t xml:space="preserve"> to rekey an existing IKE SA (see Sections 1.3.2 and 2.8).  New initiator and responder </w:t>
      </w:r>
      <w:proofErr w:type="spellStart"/>
      <w:r w:rsidRPr="008951BC">
        <w:rPr>
          <w:i/>
          <w:iCs/>
          <w:lang w:eastAsia="en-IN"/>
        </w:rPr>
        <w:t>SPIs</w:t>
      </w:r>
      <w:proofErr w:type="spellEnd"/>
      <w:r w:rsidRPr="008951BC">
        <w:rPr>
          <w:i/>
          <w:iCs/>
          <w:lang w:eastAsia="en-IN"/>
        </w:rPr>
        <w:t xml:space="preserve"> </w:t>
      </w:r>
      <w:proofErr w:type="gramStart"/>
      <w:r w:rsidRPr="008951BC">
        <w:rPr>
          <w:i/>
          <w:iCs/>
          <w:lang w:eastAsia="en-IN"/>
        </w:rPr>
        <w:t>are supplied</w:t>
      </w:r>
      <w:proofErr w:type="gramEnd"/>
      <w:r w:rsidRPr="008951BC">
        <w:rPr>
          <w:i/>
          <w:iCs/>
          <w:lang w:eastAsia="en-IN"/>
        </w:rPr>
        <w:t xml:space="preserve"> in the SPI fields in the Proposal structures inside the Security Association (SA) payloads (not the SPI fields in the IKE header).  The TS payloads </w:t>
      </w:r>
      <w:proofErr w:type="gramStart"/>
      <w:r w:rsidRPr="008951BC">
        <w:rPr>
          <w:i/>
          <w:iCs/>
          <w:lang w:eastAsia="en-IN"/>
        </w:rPr>
        <w:t>are omitted</w:t>
      </w:r>
      <w:proofErr w:type="gramEnd"/>
      <w:r w:rsidRPr="008951BC">
        <w:rPr>
          <w:i/>
          <w:iCs/>
          <w:lang w:eastAsia="en-IN"/>
        </w:rPr>
        <w:t xml:space="preserve"> when rekeying an IKE SA. </w:t>
      </w:r>
      <w:proofErr w:type="spellStart"/>
      <w:r w:rsidRPr="008951BC">
        <w:rPr>
          <w:i/>
          <w:iCs/>
          <w:lang w:eastAsia="en-IN"/>
        </w:rPr>
        <w:t>SKEYSEED</w:t>
      </w:r>
      <w:proofErr w:type="spellEnd"/>
      <w:r w:rsidRPr="008951BC">
        <w:rPr>
          <w:i/>
          <w:iCs/>
          <w:lang w:eastAsia="en-IN"/>
        </w:rPr>
        <w:t xml:space="preserve"> for the new IKE SA </w:t>
      </w:r>
      <w:proofErr w:type="gramStart"/>
      <w:r w:rsidRPr="008951BC">
        <w:rPr>
          <w:i/>
          <w:iCs/>
          <w:lang w:eastAsia="en-IN"/>
        </w:rPr>
        <w:t>is computed</w:t>
      </w:r>
      <w:proofErr w:type="gramEnd"/>
      <w:r w:rsidRPr="008951BC">
        <w:rPr>
          <w:i/>
          <w:iCs/>
          <w:lang w:eastAsia="en-IN"/>
        </w:rPr>
        <w:t xml:space="preserve"> using </w:t>
      </w:r>
      <w:proofErr w:type="spellStart"/>
      <w:r w:rsidRPr="008951BC">
        <w:rPr>
          <w:i/>
          <w:iCs/>
          <w:lang w:eastAsia="en-IN"/>
        </w:rPr>
        <w:t>SK_d</w:t>
      </w:r>
      <w:proofErr w:type="spellEnd"/>
      <w:r w:rsidRPr="008951BC">
        <w:rPr>
          <w:i/>
          <w:iCs/>
          <w:lang w:eastAsia="en-IN"/>
        </w:rPr>
        <w:t xml:space="preserve"> from the existing IKE SA as follows:</w:t>
      </w:r>
    </w:p>
    <w:p w14:paraId="721648E3" w14:textId="27C8D67F" w:rsidR="008951BC" w:rsidRPr="008951BC" w:rsidRDefault="008951BC" w:rsidP="008951BC">
      <w:pPr>
        <w:ind w:left="720"/>
        <w:rPr>
          <w:i/>
          <w:iCs/>
          <w:lang w:eastAsia="en-IN"/>
        </w:rPr>
      </w:pPr>
      <w:proofErr w:type="spellStart"/>
      <w:r w:rsidRPr="008951BC">
        <w:rPr>
          <w:i/>
          <w:iCs/>
          <w:lang w:eastAsia="en-IN"/>
        </w:rPr>
        <w:t>SKEYSEED</w:t>
      </w:r>
      <w:proofErr w:type="spellEnd"/>
      <w:r w:rsidRPr="008951BC">
        <w:rPr>
          <w:i/>
          <w:iCs/>
          <w:lang w:eastAsia="en-IN"/>
        </w:rPr>
        <w:t xml:space="preserve"> = </w:t>
      </w:r>
      <w:proofErr w:type="spellStart"/>
      <w:r w:rsidRPr="008951BC">
        <w:rPr>
          <w:i/>
          <w:iCs/>
          <w:lang w:eastAsia="en-IN"/>
        </w:rPr>
        <w:t>prf</w:t>
      </w:r>
      <w:proofErr w:type="spellEnd"/>
      <w:r w:rsidRPr="00E82716">
        <w:rPr>
          <w:i/>
          <w:iCs/>
          <w:highlight w:val="yellow"/>
          <w:lang w:eastAsia="en-IN"/>
        </w:rPr>
        <w:t>(</w:t>
      </w:r>
      <w:proofErr w:type="spellStart"/>
      <w:r w:rsidRPr="00E82716">
        <w:rPr>
          <w:i/>
          <w:iCs/>
          <w:highlight w:val="yellow"/>
          <w:lang w:eastAsia="en-IN"/>
        </w:rPr>
        <w:t>SK_d</w:t>
      </w:r>
      <w:proofErr w:type="spellEnd"/>
      <w:r w:rsidRPr="00E82716">
        <w:rPr>
          <w:i/>
          <w:iCs/>
          <w:highlight w:val="yellow"/>
          <w:lang w:eastAsia="en-IN"/>
        </w:rPr>
        <w:t xml:space="preserve"> (old</w:t>
      </w:r>
      <w:r w:rsidRPr="008951BC">
        <w:rPr>
          <w:i/>
          <w:iCs/>
          <w:lang w:eastAsia="en-IN"/>
        </w:rPr>
        <w:t xml:space="preserve">), </w:t>
      </w:r>
      <w:proofErr w:type="spellStart"/>
      <w:r w:rsidRPr="00E82716">
        <w:rPr>
          <w:i/>
          <w:iCs/>
          <w:highlight w:val="yellow"/>
          <w:lang w:eastAsia="en-IN"/>
        </w:rPr>
        <w:t>g^ir</w:t>
      </w:r>
      <w:proofErr w:type="spellEnd"/>
      <w:r w:rsidRPr="00E82716">
        <w:rPr>
          <w:i/>
          <w:iCs/>
          <w:highlight w:val="yellow"/>
          <w:lang w:eastAsia="en-IN"/>
        </w:rPr>
        <w:t xml:space="preserve"> (new</w:t>
      </w:r>
      <w:r w:rsidRPr="008951BC">
        <w:rPr>
          <w:i/>
          <w:iCs/>
          <w:lang w:eastAsia="en-IN"/>
        </w:rPr>
        <w:t>) | Ni | Nr)</w:t>
      </w:r>
    </w:p>
    <w:p w14:paraId="1B6D5842" w14:textId="162D361B" w:rsidR="008951BC" w:rsidRDefault="008951BC" w:rsidP="008951BC">
      <w:pPr>
        <w:ind w:left="720"/>
        <w:rPr>
          <w:lang w:eastAsia="en-IN"/>
        </w:rPr>
      </w:pPr>
      <w:r w:rsidRPr="008951BC">
        <w:rPr>
          <w:i/>
          <w:iCs/>
          <w:lang w:eastAsia="en-IN"/>
        </w:rPr>
        <w:t xml:space="preserve">where </w:t>
      </w:r>
      <w:proofErr w:type="spellStart"/>
      <w:r w:rsidRPr="008951BC">
        <w:rPr>
          <w:i/>
          <w:iCs/>
          <w:lang w:eastAsia="en-IN"/>
        </w:rPr>
        <w:t>g</w:t>
      </w:r>
      <w:r w:rsidRPr="008951BC">
        <w:rPr>
          <w:i/>
          <w:iCs/>
          <w:highlight w:val="yellow"/>
          <w:lang w:eastAsia="en-IN"/>
        </w:rPr>
        <w:t>^ir</w:t>
      </w:r>
      <w:proofErr w:type="spellEnd"/>
      <w:r w:rsidRPr="008951BC">
        <w:rPr>
          <w:i/>
          <w:iCs/>
          <w:highlight w:val="yellow"/>
          <w:lang w:eastAsia="en-IN"/>
        </w:rPr>
        <w:t xml:space="preserve"> (new) is the shared secret from the ephemeral Diffie- Hellman exchange of this </w:t>
      </w:r>
      <w:proofErr w:type="spellStart"/>
      <w:r w:rsidRPr="008951BC">
        <w:rPr>
          <w:i/>
          <w:iCs/>
          <w:highlight w:val="yellow"/>
          <w:lang w:eastAsia="en-IN"/>
        </w:rPr>
        <w:t>CREATE_CHILD_SA</w:t>
      </w:r>
      <w:proofErr w:type="spellEnd"/>
      <w:r w:rsidRPr="008951BC">
        <w:rPr>
          <w:i/>
          <w:iCs/>
          <w:highlight w:val="yellow"/>
          <w:lang w:eastAsia="en-IN"/>
        </w:rPr>
        <w:t xml:space="preserve"> exchange</w:t>
      </w:r>
      <w:r w:rsidRPr="008951BC">
        <w:rPr>
          <w:i/>
          <w:iCs/>
          <w:lang w:eastAsia="en-IN"/>
        </w:rPr>
        <w:t xml:space="preserve"> (represented as an octet string in big endian order padded with zeros if necessary to</w:t>
      </w:r>
      <w:r>
        <w:rPr>
          <w:i/>
          <w:iCs/>
          <w:lang w:eastAsia="en-IN"/>
        </w:rPr>
        <w:t xml:space="preserve"> </w:t>
      </w:r>
      <w:r w:rsidRPr="008951BC">
        <w:rPr>
          <w:i/>
          <w:iCs/>
          <w:lang w:eastAsia="en-IN"/>
        </w:rPr>
        <w:t>make it the length of the modulus) and Ni and Nr are the two nonces stripped of any headers.</w:t>
      </w:r>
    </w:p>
    <w:p w14:paraId="5F8155F1" w14:textId="6B6F4D7F" w:rsidR="008951BC" w:rsidRDefault="008951BC" w:rsidP="008951BC">
      <w:pPr>
        <w:pStyle w:val="ListParagraph"/>
        <w:numPr>
          <w:ilvl w:val="0"/>
          <w:numId w:val="47"/>
        </w:numPr>
        <w:rPr>
          <w:lang w:eastAsia="en-IN"/>
        </w:rPr>
      </w:pPr>
      <w:r w:rsidRPr="00AC17C6">
        <w:rPr>
          <w:b/>
          <w:bCs/>
        </w:rPr>
        <w:lastRenderedPageBreak/>
        <w:t xml:space="preserve">Observation </w:t>
      </w:r>
      <w:r>
        <w:rPr>
          <w:b/>
          <w:bCs/>
        </w:rPr>
        <w:t xml:space="preserve">4 </w:t>
      </w:r>
      <w:r w:rsidR="003D3900" w:rsidRPr="003D3900">
        <w:t>As per the above reference, IPsec nodes can perform rekeying on their own. For rekeying, the IPSec node does not need</w:t>
      </w:r>
      <w:r w:rsidR="00E82716">
        <w:t xml:space="preserve"> </w:t>
      </w:r>
      <w:r w:rsidRPr="000406E0">
        <w:t>K</w:t>
      </w:r>
      <w:r w:rsidRPr="00AC17C6">
        <w:rPr>
          <w:vertAlign w:val="subscript"/>
        </w:rPr>
        <w:t xml:space="preserve">N3IWF </w:t>
      </w:r>
      <w:r w:rsidR="00861B66">
        <w:rPr>
          <w:vertAlign w:val="subscript"/>
        </w:rPr>
        <w:t>.</w:t>
      </w:r>
    </w:p>
    <w:p w14:paraId="37F98207" w14:textId="77777777" w:rsidR="008951BC" w:rsidRDefault="008951BC" w:rsidP="008951BC">
      <w:pPr>
        <w:ind w:left="720"/>
        <w:rPr>
          <w:lang w:eastAsia="en-IN"/>
        </w:rPr>
      </w:pPr>
    </w:p>
    <w:p w14:paraId="7D7121AB" w14:textId="1D0A1EBF" w:rsidR="002655A2" w:rsidRDefault="002655A2" w:rsidP="00FF58EF">
      <w:pPr>
        <w:pStyle w:val="Heading3"/>
        <w:rPr>
          <w:lang w:eastAsia="en-IN"/>
        </w:rPr>
      </w:pPr>
      <w:r>
        <w:rPr>
          <w:lang w:eastAsia="en-IN"/>
        </w:rPr>
        <w:t>4.2 Reauthentication scenario added in Rel18</w:t>
      </w:r>
    </w:p>
    <w:p w14:paraId="608C553C" w14:textId="0C36F74F" w:rsidR="002655A2" w:rsidRDefault="00901DEE" w:rsidP="002655A2">
      <w:pPr>
        <w:ind w:left="360"/>
        <w:rPr>
          <w:lang w:eastAsia="en-IN"/>
        </w:rPr>
      </w:pPr>
      <w:proofErr w:type="spellStart"/>
      <w:proofErr w:type="gramStart"/>
      <w:r>
        <w:rPr>
          <w:lang w:eastAsia="en-IN"/>
        </w:rPr>
        <w:t>Lets</w:t>
      </w:r>
      <w:proofErr w:type="spellEnd"/>
      <w:proofErr w:type="gramEnd"/>
      <w:r>
        <w:rPr>
          <w:lang w:eastAsia="en-IN"/>
        </w:rPr>
        <w:t xml:space="preserve"> try to understand the reauthentication via </w:t>
      </w:r>
      <w:r w:rsidR="003D3900">
        <w:rPr>
          <w:lang w:eastAsia="en-IN"/>
        </w:rPr>
        <w:t xml:space="preserve">untrusted </w:t>
      </w:r>
      <w:r>
        <w:rPr>
          <w:lang w:eastAsia="en-IN"/>
        </w:rPr>
        <w:t>non 3GPP access</w:t>
      </w:r>
    </w:p>
    <w:p w14:paraId="2D108089" w14:textId="5D09C2A4" w:rsidR="007363D7" w:rsidRDefault="00901DEE" w:rsidP="00F1329A">
      <w:pPr>
        <w:rPr>
          <w:lang w:eastAsia="en-IN"/>
        </w:rPr>
      </w:pPr>
      <w:r>
        <w:object w:dxaOrig="16546" w:dyaOrig="11941" w14:anchorId="3E393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5pt;height:357.3pt" o:ole="">
            <v:imagedata r:id="rId13" o:title=""/>
          </v:shape>
          <o:OLEObject Type="Embed" ProgID="Visio.Drawing.15" ShapeID="_x0000_i1025" DrawAspect="Content" ObjectID="_1784965862" r:id="rId14"/>
        </w:object>
      </w:r>
    </w:p>
    <w:p w14:paraId="774ABB71" w14:textId="77777777" w:rsidR="007363D7" w:rsidRDefault="007363D7" w:rsidP="00F1329A">
      <w:pPr>
        <w:rPr>
          <w:lang w:eastAsia="en-IN"/>
        </w:rPr>
      </w:pPr>
    </w:p>
    <w:p w14:paraId="484FCEA3" w14:textId="77777777" w:rsidR="004A2C22" w:rsidRDefault="004A2C22" w:rsidP="004A2C22">
      <w:pPr>
        <w:rPr>
          <w:lang w:eastAsia="en-IN"/>
        </w:rPr>
      </w:pPr>
      <w:r>
        <w:rPr>
          <w:lang w:eastAsia="en-IN"/>
        </w:rPr>
        <w:t xml:space="preserve">Step 0: UE </w:t>
      </w:r>
      <w:proofErr w:type="gramStart"/>
      <w:r>
        <w:rPr>
          <w:lang w:eastAsia="en-IN"/>
        </w:rPr>
        <w:t>is connected</w:t>
      </w:r>
      <w:proofErr w:type="gramEnd"/>
      <w:r>
        <w:rPr>
          <w:lang w:eastAsia="en-IN"/>
        </w:rPr>
        <w:t xml:space="preserve"> via N3IWF, and authentication and registration are performed as per TS 33.501 and TS 23.502. AMF provides KN3IWF to N3IWF.</w:t>
      </w:r>
    </w:p>
    <w:p w14:paraId="62F6BE5C" w14:textId="77777777" w:rsidR="004A2C22" w:rsidRDefault="004A2C22" w:rsidP="004A2C22">
      <w:pPr>
        <w:rPr>
          <w:lang w:eastAsia="en-IN"/>
        </w:rPr>
      </w:pPr>
      <w:r>
        <w:rPr>
          <w:lang w:eastAsia="en-IN"/>
        </w:rPr>
        <w:t>Step 1: N3IWF uses KN3IWF for the AUTH payload to implicitly authenticate the UE (Step 14 of Ref TS 33501, Section 7.2.1) and complete the IPsec.</w:t>
      </w:r>
    </w:p>
    <w:p w14:paraId="0C8C0C40" w14:textId="77777777" w:rsidR="004A2C22" w:rsidRDefault="004A2C22" w:rsidP="004A2C22">
      <w:pPr>
        <w:rPr>
          <w:lang w:eastAsia="en-IN"/>
        </w:rPr>
      </w:pPr>
      <w:r>
        <w:rPr>
          <w:lang w:eastAsia="en-IN"/>
        </w:rPr>
        <w:t xml:space="preserve">Step 2, 3: </w:t>
      </w:r>
      <w:proofErr w:type="spellStart"/>
      <w:r>
        <w:rPr>
          <w:lang w:eastAsia="en-IN"/>
        </w:rPr>
        <w:t>HN</w:t>
      </w:r>
      <w:proofErr w:type="spellEnd"/>
      <w:r>
        <w:rPr>
          <w:lang w:eastAsia="en-IN"/>
        </w:rPr>
        <w:t xml:space="preserve"> triggers reauthentication as per TS 33501, section ‘6.1.5 Home network triggered primary authentication procedure’.</w:t>
      </w:r>
    </w:p>
    <w:p w14:paraId="323A1A90" w14:textId="77777777" w:rsidR="004A2C22" w:rsidRDefault="004A2C22" w:rsidP="004A2C22">
      <w:pPr>
        <w:rPr>
          <w:lang w:eastAsia="en-IN"/>
        </w:rPr>
      </w:pPr>
      <w:r>
        <w:rPr>
          <w:lang w:eastAsia="en-IN"/>
        </w:rPr>
        <w:t>Step 4: AMF and UE generate NAS keys and KN3IWF. The AMF may refresh NAS security via SMC.</w:t>
      </w:r>
    </w:p>
    <w:p w14:paraId="49386933" w14:textId="77777777" w:rsidR="004A2C22" w:rsidRDefault="004A2C22" w:rsidP="004A2C22">
      <w:pPr>
        <w:rPr>
          <w:b/>
          <w:bCs/>
        </w:rPr>
      </w:pPr>
    </w:p>
    <w:p w14:paraId="30041E4A" w14:textId="74FDB6E9" w:rsidR="00290CD6" w:rsidRPr="00290CD6" w:rsidRDefault="00290CD6" w:rsidP="00290CD6">
      <w:pPr>
        <w:pStyle w:val="Heading3"/>
        <w:rPr>
          <w:lang w:eastAsia="en-IN"/>
        </w:rPr>
      </w:pPr>
      <w:r>
        <w:rPr>
          <w:lang w:eastAsia="en-IN"/>
        </w:rPr>
        <w:t xml:space="preserve">4.3 </w:t>
      </w:r>
      <w:r w:rsidRPr="00290CD6">
        <w:rPr>
          <w:lang w:eastAsia="en-IN"/>
        </w:rPr>
        <w:t>Proposal</w:t>
      </w:r>
    </w:p>
    <w:p w14:paraId="52BCA84B" w14:textId="6531512D" w:rsidR="00362839" w:rsidRDefault="00362839" w:rsidP="004A2C22">
      <w:pPr>
        <w:rPr>
          <w:b/>
          <w:bCs/>
          <w:sz w:val="16"/>
          <w:szCs w:val="16"/>
          <w:lang w:eastAsia="en-IN"/>
        </w:rPr>
      </w:pPr>
      <w:r w:rsidRPr="003B7591">
        <w:rPr>
          <w:b/>
          <w:bCs/>
        </w:rPr>
        <w:t xml:space="preserve">Now what will happen with </w:t>
      </w:r>
      <w:r w:rsidR="00290CD6">
        <w:rPr>
          <w:b/>
          <w:bCs/>
        </w:rPr>
        <w:t xml:space="preserve">the newly generated </w:t>
      </w:r>
      <w:r w:rsidRPr="003B7591">
        <w:rPr>
          <w:b/>
          <w:bCs/>
          <w:lang w:eastAsia="en-IN"/>
        </w:rPr>
        <w:t>K</w:t>
      </w:r>
      <w:r w:rsidRPr="003B7591">
        <w:rPr>
          <w:b/>
          <w:bCs/>
          <w:sz w:val="16"/>
          <w:szCs w:val="16"/>
          <w:lang w:eastAsia="en-IN"/>
        </w:rPr>
        <w:t>N3IWF</w:t>
      </w:r>
    </w:p>
    <w:tbl>
      <w:tblPr>
        <w:tblStyle w:val="TableGrid"/>
        <w:tblW w:w="0" w:type="auto"/>
        <w:tblLook w:val="04A0" w:firstRow="1" w:lastRow="0" w:firstColumn="1" w:lastColumn="0" w:noHBand="0" w:noVBand="1"/>
      </w:tblPr>
      <w:tblGrid>
        <w:gridCol w:w="1555"/>
        <w:gridCol w:w="4864"/>
        <w:gridCol w:w="3210"/>
      </w:tblGrid>
      <w:tr w:rsidR="00A45DD9" w14:paraId="1481B816" w14:textId="77777777" w:rsidTr="00F25CAC">
        <w:tc>
          <w:tcPr>
            <w:tcW w:w="1555" w:type="dxa"/>
          </w:tcPr>
          <w:p w14:paraId="7EDFCE7D" w14:textId="67CCC02B" w:rsidR="00A45DD9" w:rsidRDefault="00A45DD9" w:rsidP="00901DEE">
            <w:pPr>
              <w:rPr>
                <w:b/>
                <w:bCs/>
                <w:sz w:val="16"/>
                <w:szCs w:val="16"/>
                <w:lang w:eastAsia="en-IN"/>
              </w:rPr>
            </w:pPr>
            <w:proofErr w:type="gramStart"/>
            <w:r>
              <w:rPr>
                <w:b/>
                <w:bCs/>
                <w:sz w:val="16"/>
                <w:szCs w:val="16"/>
                <w:lang w:eastAsia="en-IN"/>
              </w:rPr>
              <w:t>Option</w:t>
            </w:r>
            <w:proofErr w:type="gramEnd"/>
          </w:p>
        </w:tc>
        <w:tc>
          <w:tcPr>
            <w:tcW w:w="4864" w:type="dxa"/>
          </w:tcPr>
          <w:p w14:paraId="6B018805" w14:textId="61945204" w:rsidR="00A45DD9" w:rsidRDefault="00A45DD9" w:rsidP="00901DEE">
            <w:pPr>
              <w:rPr>
                <w:b/>
                <w:bCs/>
                <w:sz w:val="16"/>
                <w:szCs w:val="16"/>
                <w:lang w:eastAsia="en-IN"/>
              </w:rPr>
            </w:pPr>
            <w:r>
              <w:rPr>
                <w:b/>
                <w:bCs/>
                <w:sz w:val="16"/>
                <w:szCs w:val="16"/>
                <w:lang w:eastAsia="en-IN"/>
              </w:rPr>
              <w:t xml:space="preserve">Details </w:t>
            </w:r>
          </w:p>
        </w:tc>
        <w:tc>
          <w:tcPr>
            <w:tcW w:w="3210" w:type="dxa"/>
          </w:tcPr>
          <w:p w14:paraId="34CC1656" w14:textId="27BDE39E" w:rsidR="00A45DD9" w:rsidRDefault="00A45DD9" w:rsidP="00901DEE">
            <w:pPr>
              <w:rPr>
                <w:b/>
                <w:bCs/>
                <w:sz w:val="16"/>
                <w:szCs w:val="16"/>
                <w:lang w:eastAsia="en-IN"/>
              </w:rPr>
            </w:pPr>
            <w:r>
              <w:rPr>
                <w:b/>
                <w:bCs/>
                <w:sz w:val="16"/>
                <w:szCs w:val="16"/>
                <w:lang w:eastAsia="en-IN"/>
              </w:rPr>
              <w:t>Pros/Cons</w:t>
            </w:r>
          </w:p>
        </w:tc>
      </w:tr>
      <w:tr w:rsidR="00A45DD9" w14:paraId="6C81D715" w14:textId="77777777" w:rsidTr="00F25CAC">
        <w:tc>
          <w:tcPr>
            <w:tcW w:w="1555" w:type="dxa"/>
          </w:tcPr>
          <w:p w14:paraId="78860B61" w14:textId="77777777" w:rsidR="00A45DD9" w:rsidRDefault="00A45DD9" w:rsidP="00A45DD9">
            <w:r w:rsidRPr="00F72BC5">
              <w:rPr>
                <w:b/>
                <w:bCs/>
              </w:rPr>
              <w:t>Option 1</w:t>
            </w:r>
            <w:r>
              <w:t xml:space="preserve">: Without IPSec reauthentication </w:t>
            </w:r>
          </w:p>
          <w:p w14:paraId="4F7FEB79" w14:textId="77777777" w:rsidR="00A45DD9" w:rsidRDefault="00A45DD9" w:rsidP="00901DEE">
            <w:pPr>
              <w:rPr>
                <w:b/>
                <w:bCs/>
                <w:sz w:val="16"/>
                <w:szCs w:val="16"/>
                <w:lang w:eastAsia="en-IN"/>
              </w:rPr>
            </w:pPr>
          </w:p>
        </w:tc>
        <w:tc>
          <w:tcPr>
            <w:tcW w:w="4864" w:type="dxa"/>
          </w:tcPr>
          <w:p w14:paraId="797965BB" w14:textId="0C619020" w:rsidR="00A45DD9" w:rsidRDefault="00343D7E" w:rsidP="00901DEE">
            <w:pPr>
              <w:rPr>
                <w:b/>
                <w:bCs/>
                <w:sz w:val="16"/>
                <w:szCs w:val="16"/>
                <w:lang w:eastAsia="en-IN"/>
              </w:rPr>
            </w:pPr>
            <w:r w:rsidRPr="00343D7E">
              <w:t>Optoin1a: AMF triggers N3IWF via ‘UE CONTEXT MODIFICATION REQUEST’ with K</w:t>
            </w:r>
            <w:r w:rsidRPr="00EB1A67">
              <w:rPr>
                <w:sz w:val="16"/>
                <w:szCs w:val="16"/>
              </w:rPr>
              <w:t>N3IWF</w:t>
            </w:r>
            <w:r w:rsidRPr="00343D7E">
              <w:t>, and N3IWF rekeys the IPsec SA/Child SA as per RFC 7296 without using the KN3IWF and simply discards the KN3IWF key.</w:t>
            </w:r>
          </w:p>
        </w:tc>
        <w:tc>
          <w:tcPr>
            <w:tcW w:w="3210" w:type="dxa"/>
          </w:tcPr>
          <w:p w14:paraId="6C6ABFC6" w14:textId="56F5BED4" w:rsidR="00A3630C" w:rsidRPr="007D5F2C" w:rsidRDefault="00A3630C" w:rsidP="00901DEE">
            <w:r w:rsidRPr="007D5F2C">
              <w:t xml:space="preserve">Pros: </w:t>
            </w:r>
          </w:p>
          <w:p w14:paraId="4140C2E6" w14:textId="3084A996" w:rsidR="00A45DD9" w:rsidRPr="007D5F2C" w:rsidRDefault="00A3630C" w:rsidP="00901DEE">
            <w:r w:rsidRPr="007D5F2C">
              <w:t xml:space="preserve">Cons: </w:t>
            </w:r>
            <w:r>
              <w:t>K</w:t>
            </w:r>
            <w:r w:rsidRPr="007D5F2C">
              <w:t xml:space="preserve">N3IWF </w:t>
            </w:r>
            <w:r w:rsidRPr="00A3630C">
              <w:t xml:space="preserve">key is transfer from AMF to N3IWF but it </w:t>
            </w:r>
            <w:proofErr w:type="gramStart"/>
            <w:r w:rsidRPr="00A3630C">
              <w:t>is not used</w:t>
            </w:r>
            <w:proofErr w:type="gramEnd"/>
          </w:p>
        </w:tc>
      </w:tr>
      <w:tr w:rsidR="00A45DD9" w14:paraId="6CD1107F" w14:textId="77777777" w:rsidTr="00F25CAC">
        <w:tc>
          <w:tcPr>
            <w:tcW w:w="1555" w:type="dxa"/>
          </w:tcPr>
          <w:p w14:paraId="4C251F30" w14:textId="77777777" w:rsidR="00A45DD9" w:rsidRDefault="00A45DD9" w:rsidP="00901DEE">
            <w:pPr>
              <w:rPr>
                <w:b/>
                <w:bCs/>
                <w:sz w:val="16"/>
                <w:szCs w:val="16"/>
                <w:lang w:eastAsia="en-IN"/>
              </w:rPr>
            </w:pPr>
          </w:p>
        </w:tc>
        <w:tc>
          <w:tcPr>
            <w:tcW w:w="4864" w:type="dxa"/>
          </w:tcPr>
          <w:p w14:paraId="472A5745" w14:textId="0C47DFB5" w:rsidR="00A45DD9" w:rsidRDefault="00EB1A67" w:rsidP="00901DEE">
            <w:pPr>
              <w:rPr>
                <w:b/>
                <w:bCs/>
                <w:sz w:val="16"/>
                <w:szCs w:val="16"/>
                <w:lang w:eastAsia="en-IN"/>
              </w:rPr>
            </w:pPr>
            <w:proofErr w:type="gramStart"/>
            <w:r w:rsidRPr="00EB1A67">
              <w:t>Option</w:t>
            </w:r>
            <w:proofErr w:type="gramEnd"/>
            <w:r w:rsidRPr="00EB1A67">
              <w:t xml:space="preserve"> 1b: AMF triggers N3IWF via ‘UE CONTEXT MODIFICATION REQUEST’ without K</w:t>
            </w:r>
            <w:r w:rsidRPr="00EB1A67">
              <w:rPr>
                <w:sz w:val="16"/>
                <w:szCs w:val="16"/>
              </w:rPr>
              <w:t>N3IWF</w:t>
            </w:r>
            <w:r w:rsidRPr="00EB1A67">
              <w:t>, and N3IWF rekeys the IPsec SA/Child SA as per RFC 7296.</w:t>
            </w:r>
          </w:p>
        </w:tc>
        <w:tc>
          <w:tcPr>
            <w:tcW w:w="3210" w:type="dxa"/>
          </w:tcPr>
          <w:p w14:paraId="124E1D5E" w14:textId="37597E51" w:rsidR="00A45DD9" w:rsidRPr="007D5F2C" w:rsidRDefault="00A3630C" w:rsidP="00901DEE">
            <w:r w:rsidRPr="007D5F2C">
              <w:t>Pros:</w:t>
            </w:r>
            <w:r w:rsidR="00F662AA" w:rsidRPr="007D5F2C">
              <w:t xml:space="preserve"> Key </w:t>
            </w:r>
            <w:proofErr w:type="gramStart"/>
            <w:r w:rsidR="00F662AA" w:rsidRPr="007D5F2C">
              <w:t>is not transferred</w:t>
            </w:r>
            <w:proofErr w:type="gramEnd"/>
            <w:r w:rsidR="00F662AA" w:rsidRPr="007D5F2C">
              <w:t xml:space="preserve"> and not used</w:t>
            </w:r>
          </w:p>
          <w:p w14:paraId="3E62BBF2" w14:textId="40083086" w:rsidR="00A3630C" w:rsidRPr="007D5F2C" w:rsidRDefault="00A3630C" w:rsidP="00901DEE">
            <w:r w:rsidRPr="007D5F2C">
              <w:t>Cons:</w:t>
            </w:r>
          </w:p>
        </w:tc>
      </w:tr>
      <w:tr w:rsidR="00A45DD9" w14:paraId="26003EB6" w14:textId="77777777" w:rsidTr="00F25CAC">
        <w:tc>
          <w:tcPr>
            <w:tcW w:w="1555" w:type="dxa"/>
          </w:tcPr>
          <w:p w14:paraId="2FC3A793" w14:textId="77777777" w:rsidR="00A45DD9" w:rsidRDefault="00A45DD9" w:rsidP="00901DEE">
            <w:pPr>
              <w:rPr>
                <w:b/>
                <w:bCs/>
                <w:sz w:val="16"/>
                <w:szCs w:val="16"/>
                <w:lang w:eastAsia="en-IN"/>
              </w:rPr>
            </w:pPr>
          </w:p>
        </w:tc>
        <w:tc>
          <w:tcPr>
            <w:tcW w:w="4864" w:type="dxa"/>
          </w:tcPr>
          <w:p w14:paraId="0000849A" w14:textId="2DF5645C" w:rsidR="00A45DD9" w:rsidRDefault="00EB1A67" w:rsidP="00A45DD9">
            <w:proofErr w:type="gramStart"/>
            <w:r w:rsidRPr="00EB1A67">
              <w:t>Option</w:t>
            </w:r>
            <w:proofErr w:type="gramEnd"/>
            <w:r w:rsidRPr="00EB1A67">
              <w:t xml:space="preserve"> 1c: AMF does not trigger N3IWF, and N3IWF rekeys the IPsec SA/Child SA as per RFC 7296 when the N3IWF timer expires.</w:t>
            </w:r>
          </w:p>
        </w:tc>
        <w:tc>
          <w:tcPr>
            <w:tcW w:w="3210" w:type="dxa"/>
          </w:tcPr>
          <w:p w14:paraId="2EEBC563" w14:textId="79172538" w:rsidR="00A45DD9" w:rsidRPr="007D5F2C" w:rsidRDefault="00F662AA" w:rsidP="00901DEE">
            <w:r w:rsidRPr="007D5F2C">
              <w:t>Pros: Less signalling.</w:t>
            </w:r>
          </w:p>
        </w:tc>
      </w:tr>
      <w:tr w:rsidR="00A45DD9" w14:paraId="35E1E48B" w14:textId="77777777" w:rsidTr="00F25CAC">
        <w:tc>
          <w:tcPr>
            <w:tcW w:w="1555" w:type="dxa"/>
          </w:tcPr>
          <w:p w14:paraId="58FB30C6" w14:textId="77777777" w:rsidR="00A45DD9" w:rsidRDefault="00A45DD9" w:rsidP="00A45DD9">
            <w:r>
              <w:t>Option2: With IPSec reauthentication</w:t>
            </w:r>
          </w:p>
          <w:p w14:paraId="000E1F08" w14:textId="77777777" w:rsidR="00A45DD9" w:rsidRDefault="00A45DD9" w:rsidP="00901DEE">
            <w:pPr>
              <w:rPr>
                <w:b/>
                <w:bCs/>
                <w:sz w:val="16"/>
                <w:szCs w:val="16"/>
                <w:lang w:eastAsia="en-IN"/>
              </w:rPr>
            </w:pPr>
          </w:p>
        </w:tc>
        <w:tc>
          <w:tcPr>
            <w:tcW w:w="4864" w:type="dxa"/>
          </w:tcPr>
          <w:p w14:paraId="199CA8F4" w14:textId="77777777" w:rsidR="00A45DD9" w:rsidRDefault="00A45DD9" w:rsidP="00A45DD9">
            <w:r>
              <w:t>AMF triggers N3IWF via ‘</w:t>
            </w:r>
            <w:r w:rsidRPr="00F26FB5">
              <w:t>UE CONTEXT MODIFICATION REQUEST</w:t>
            </w:r>
            <w:r>
              <w:t xml:space="preserve">’ with </w:t>
            </w:r>
            <w:r>
              <w:rPr>
                <w:lang w:eastAsia="en-IN"/>
              </w:rPr>
              <w:t>K</w:t>
            </w:r>
            <w:r w:rsidRPr="006718E6">
              <w:rPr>
                <w:sz w:val="16"/>
                <w:szCs w:val="16"/>
                <w:lang w:eastAsia="en-IN"/>
              </w:rPr>
              <w:t>N3IWF</w:t>
            </w:r>
            <w:r>
              <w:t xml:space="preserve">. The N3IWF needs to perform the reauthentication therefore, N3IWF needs create new SA/Child SA and all the traffic is diverted to new SA/Child Sas and old SA/Child SA are </w:t>
            </w:r>
            <w:proofErr w:type="gramStart"/>
            <w:r>
              <w:t>deleted</w:t>
            </w:r>
            <w:proofErr w:type="gramEnd"/>
            <w:r>
              <w:t xml:space="preserve">.   </w:t>
            </w:r>
          </w:p>
          <w:p w14:paraId="596E7E66" w14:textId="1EBFA560" w:rsidR="00F00745" w:rsidRDefault="00F00745" w:rsidP="00080A69">
            <w:r>
              <w:t xml:space="preserve">Reference: </w:t>
            </w:r>
            <w:r w:rsidR="00F25CAC">
              <w:t>[</w:t>
            </w:r>
            <w:r>
              <w:t>RFC</w:t>
            </w:r>
            <w:r w:rsidR="00F25CAC">
              <w:t xml:space="preserve"> 7297 </w:t>
            </w:r>
            <w:r w:rsidR="00F25CAC" w:rsidRPr="00F25CAC">
              <w:t>2.8.3.  Rekeying the IKE SA versus Reauthentication</w:t>
            </w:r>
            <w:r w:rsidR="00F25CAC">
              <w:t>]</w:t>
            </w:r>
            <w:r w:rsidR="00080A69">
              <w:t xml:space="preserve"> </w:t>
            </w:r>
            <w:r w:rsidR="00080A69" w:rsidRPr="00080A69">
              <w:rPr>
                <w:i/>
                <w:iCs/>
              </w:rPr>
              <w:t xml:space="preserve">IKEv2 does not have any special support for </w:t>
            </w:r>
            <w:proofErr w:type="spellStart"/>
            <w:r w:rsidR="00080A69" w:rsidRPr="00080A69">
              <w:rPr>
                <w:i/>
                <w:iCs/>
              </w:rPr>
              <w:t>reauthentication.Reauthentication</w:t>
            </w:r>
            <w:proofErr w:type="spellEnd"/>
            <w:r w:rsidR="00080A69" w:rsidRPr="00080A69">
              <w:rPr>
                <w:i/>
                <w:iCs/>
              </w:rPr>
              <w:t xml:space="preserve"> is done by creating a new IKE SA from scratch (using </w:t>
            </w:r>
            <w:proofErr w:type="spellStart"/>
            <w:r w:rsidR="00080A69" w:rsidRPr="00080A69">
              <w:rPr>
                <w:i/>
                <w:iCs/>
              </w:rPr>
              <w:t>IKE_SA_INIT</w:t>
            </w:r>
            <w:proofErr w:type="spellEnd"/>
            <w:r w:rsidR="00080A69" w:rsidRPr="00080A69">
              <w:rPr>
                <w:i/>
                <w:iCs/>
              </w:rPr>
              <w:t>/</w:t>
            </w:r>
            <w:proofErr w:type="spellStart"/>
            <w:r w:rsidR="00080A69" w:rsidRPr="00080A69">
              <w:rPr>
                <w:i/>
                <w:iCs/>
              </w:rPr>
              <w:t>IKE_AUTH</w:t>
            </w:r>
            <w:proofErr w:type="spellEnd"/>
            <w:r w:rsidR="00080A69" w:rsidRPr="00080A69">
              <w:rPr>
                <w:i/>
                <w:iCs/>
              </w:rPr>
              <w:t xml:space="preserve"> exchanges, without any </w:t>
            </w:r>
            <w:proofErr w:type="spellStart"/>
            <w:r w:rsidR="00080A69" w:rsidRPr="00080A69">
              <w:rPr>
                <w:i/>
                <w:iCs/>
              </w:rPr>
              <w:t>REKEY_SA</w:t>
            </w:r>
            <w:proofErr w:type="spellEnd"/>
            <w:r w:rsidR="00080A69" w:rsidRPr="00080A69">
              <w:rPr>
                <w:i/>
                <w:iCs/>
              </w:rPr>
              <w:t xml:space="preserve"> Notify payloads), creating new Child </w:t>
            </w:r>
            <w:proofErr w:type="spellStart"/>
            <w:r w:rsidR="00080A69" w:rsidRPr="00080A69">
              <w:rPr>
                <w:i/>
                <w:iCs/>
              </w:rPr>
              <w:t>SAs</w:t>
            </w:r>
            <w:proofErr w:type="spellEnd"/>
            <w:r w:rsidR="00080A69" w:rsidRPr="00080A69">
              <w:rPr>
                <w:i/>
                <w:iCs/>
              </w:rPr>
              <w:t xml:space="preserve"> within the new IKE SA (without </w:t>
            </w:r>
            <w:proofErr w:type="spellStart"/>
            <w:r w:rsidR="00080A69" w:rsidRPr="00080A69">
              <w:rPr>
                <w:i/>
                <w:iCs/>
              </w:rPr>
              <w:t>REKEY_SA</w:t>
            </w:r>
            <w:proofErr w:type="spellEnd"/>
            <w:r w:rsidR="00080A69" w:rsidRPr="00080A69">
              <w:rPr>
                <w:i/>
                <w:iCs/>
              </w:rPr>
              <w:t xml:space="preserve"> Notify payloads), and finally deleting the old IKE SA (which deletes the old Child </w:t>
            </w:r>
            <w:proofErr w:type="spellStart"/>
            <w:r w:rsidR="00080A69" w:rsidRPr="00080A69">
              <w:rPr>
                <w:i/>
                <w:iCs/>
              </w:rPr>
              <w:t>SAs</w:t>
            </w:r>
            <w:proofErr w:type="spellEnd"/>
            <w:r w:rsidR="00080A69" w:rsidRPr="00080A69">
              <w:rPr>
                <w:i/>
                <w:iCs/>
              </w:rPr>
              <w:t xml:space="preserve"> as well).</w:t>
            </w:r>
          </w:p>
          <w:p w14:paraId="38C91A3F" w14:textId="77777777" w:rsidR="00A45DD9" w:rsidRDefault="00A45DD9" w:rsidP="00A45DD9"/>
        </w:tc>
        <w:tc>
          <w:tcPr>
            <w:tcW w:w="3210" w:type="dxa"/>
          </w:tcPr>
          <w:p w14:paraId="35C00164" w14:textId="09CC8170" w:rsidR="00F00745" w:rsidRPr="007D5F2C" w:rsidRDefault="00F662AA" w:rsidP="00901DEE">
            <w:r w:rsidRPr="007D5F2C">
              <w:t xml:space="preserve">Cons: </w:t>
            </w:r>
            <w:r w:rsidR="00F00745" w:rsidRPr="007D5F2C">
              <w:t xml:space="preserve">Not sure if </w:t>
            </w:r>
            <w:r w:rsidR="00080A69" w:rsidRPr="007D5F2C">
              <w:t>traffic</w:t>
            </w:r>
            <w:r w:rsidR="00F00745" w:rsidRPr="007D5F2C">
              <w:t xml:space="preserve"> can </w:t>
            </w:r>
            <w:proofErr w:type="gramStart"/>
            <w:r w:rsidR="00F00745" w:rsidRPr="007D5F2C">
              <w:t>be seamlessly transferred</w:t>
            </w:r>
            <w:proofErr w:type="gramEnd"/>
            <w:r w:rsidR="00F00745" w:rsidRPr="007D5F2C">
              <w:t xml:space="preserve"> from old IPsec tunnel to new tunnel.</w:t>
            </w:r>
          </w:p>
          <w:p w14:paraId="1600C067" w14:textId="30F3AF93" w:rsidR="00A45DD9" w:rsidRPr="007D5F2C" w:rsidRDefault="00080A69" w:rsidP="00901DEE">
            <w:r w:rsidRPr="007D5F2C">
              <w:t>Unnecessary</w:t>
            </w:r>
            <w:r w:rsidR="00F00745" w:rsidRPr="007D5F2C">
              <w:t xml:space="preserve"> overhead.</w:t>
            </w:r>
            <w:r w:rsidR="00F662AA" w:rsidRPr="007D5F2C">
              <w:t xml:space="preserve"> </w:t>
            </w:r>
          </w:p>
        </w:tc>
      </w:tr>
    </w:tbl>
    <w:p w14:paraId="49D8D15F" w14:textId="77777777" w:rsidR="00830AEA" w:rsidRDefault="00830AEA" w:rsidP="00901DEE">
      <w:pPr>
        <w:rPr>
          <w:b/>
          <w:bCs/>
          <w:sz w:val="16"/>
          <w:szCs w:val="16"/>
          <w:lang w:eastAsia="en-IN"/>
        </w:rPr>
      </w:pPr>
    </w:p>
    <w:p w14:paraId="48FD3D39" w14:textId="77777777" w:rsidR="007363D7" w:rsidRPr="001D7E16" w:rsidRDefault="007363D7" w:rsidP="00F1329A">
      <w:pPr>
        <w:rPr>
          <w:lang w:eastAsia="en-IN"/>
        </w:rPr>
      </w:pPr>
    </w:p>
    <w:p w14:paraId="234A9C57" w14:textId="77777777" w:rsidR="00DE2B85" w:rsidRPr="00ED7FFB" w:rsidRDefault="008F52E9" w:rsidP="00DE2B85">
      <w:pPr>
        <w:pStyle w:val="Heading1"/>
        <w:rPr>
          <w:szCs w:val="36"/>
        </w:rPr>
      </w:pPr>
      <w:r>
        <w:rPr>
          <w:szCs w:val="36"/>
        </w:rPr>
        <w:t>5</w:t>
      </w:r>
      <w:r w:rsidR="00DE2B85">
        <w:rPr>
          <w:szCs w:val="36"/>
        </w:rPr>
        <w:tab/>
        <w:t>Conclusions and proposals</w:t>
      </w:r>
      <w:bookmarkEnd w:id="1"/>
    </w:p>
    <w:p w14:paraId="005C8DCD" w14:textId="358CBA35" w:rsidR="00DE2B85" w:rsidRDefault="001D7E16" w:rsidP="00DE2B85">
      <w:pPr>
        <w:rPr>
          <w:rFonts w:eastAsia="Times New Roman"/>
        </w:rPr>
      </w:pPr>
      <w:r>
        <w:t>Based on the observations made</w:t>
      </w:r>
      <w:r w:rsidR="00080A69">
        <w:t xml:space="preserve"> and </w:t>
      </w:r>
      <w:proofErr w:type="gramStart"/>
      <w:r w:rsidR="00080A69">
        <w:t>option</w:t>
      </w:r>
      <w:proofErr w:type="gramEnd"/>
      <w:r w:rsidR="00080A69">
        <w:t xml:space="preserve"> proposed, we would like to endorse the discussion paper with option</w:t>
      </w:r>
      <w:r w:rsidR="007B43BF">
        <w:t xml:space="preserve"> </w:t>
      </w:r>
      <w:r w:rsidR="00080A69">
        <w:t>1b</w:t>
      </w:r>
      <w:r w:rsidR="00A35532">
        <w:t>/1c</w:t>
      </w:r>
      <w:r w:rsidR="00080A69">
        <w:t xml:space="preserve">. So that in the next meeting, SA3 and CT group </w:t>
      </w:r>
      <w:r w:rsidR="000949BF">
        <w:t>can</w:t>
      </w:r>
      <w:r w:rsidR="00080A69">
        <w:t xml:space="preserve"> align the specs.</w:t>
      </w:r>
    </w:p>
    <w:p w14:paraId="79B89CEE" w14:textId="77777777" w:rsidR="00C022E3" w:rsidRDefault="00C022E3" w:rsidP="00F3384C">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2F7A32" w14:textId="77777777" w:rsidR="0012541D" w:rsidRDefault="0012541D">
      <w:r>
        <w:separator/>
      </w:r>
    </w:p>
  </w:endnote>
  <w:endnote w:type="continuationSeparator" w:id="0">
    <w:p w14:paraId="330A6C67" w14:textId="77777777" w:rsidR="0012541D" w:rsidRDefault="0012541D">
      <w:r>
        <w:continuationSeparator/>
      </w:r>
    </w:p>
  </w:endnote>
  <w:endnote w:type="continuationNotice" w:id="1">
    <w:p w14:paraId="7EDEF500" w14:textId="77777777" w:rsidR="0012541D" w:rsidRDefault="001254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61D8E9" w14:textId="77777777" w:rsidR="0012541D" w:rsidRDefault="0012541D">
      <w:r>
        <w:separator/>
      </w:r>
    </w:p>
  </w:footnote>
  <w:footnote w:type="continuationSeparator" w:id="0">
    <w:p w14:paraId="0446E4F5" w14:textId="77777777" w:rsidR="0012541D" w:rsidRDefault="0012541D">
      <w:r>
        <w:continuationSeparator/>
      </w:r>
    </w:p>
  </w:footnote>
  <w:footnote w:type="continuationNotice" w:id="1">
    <w:p w14:paraId="2094FD4E" w14:textId="77777777" w:rsidR="0012541D" w:rsidRDefault="001254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307A7"/>
    <w:multiLevelType w:val="hybridMultilevel"/>
    <w:tmpl w:val="1E2CC7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02CE42E5"/>
    <w:multiLevelType w:val="hybridMultilevel"/>
    <w:tmpl w:val="279C117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BBE396F"/>
    <w:multiLevelType w:val="multilevel"/>
    <w:tmpl w:val="523AF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FD6331C"/>
    <w:multiLevelType w:val="hybridMultilevel"/>
    <w:tmpl w:val="AFEC90A0"/>
    <w:lvl w:ilvl="0" w:tplc="274AAE84">
      <w:start w:val="3"/>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29165B7"/>
    <w:multiLevelType w:val="hybridMultilevel"/>
    <w:tmpl w:val="BEDCA9F4"/>
    <w:lvl w:ilvl="0" w:tplc="DB2CADDE">
      <w:start w:val="4"/>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7104AC4"/>
    <w:multiLevelType w:val="hybridMultilevel"/>
    <w:tmpl w:val="2D6E654A"/>
    <w:lvl w:ilvl="0" w:tplc="432A135C">
      <w:start w:val="3"/>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019712D"/>
    <w:multiLevelType w:val="hybridMultilevel"/>
    <w:tmpl w:val="3B1ADB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67D051B"/>
    <w:multiLevelType w:val="hybridMultilevel"/>
    <w:tmpl w:val="F42613FA"/>
    <w:lvl w:ilvl="0" w:tplc="F0B60DA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36D249A8"/>
    <w:multiLevelType w:val="multilevel"/>
    <w:tmpl w:val="1284C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3E7D87"/>
    <w:multiLevelType w:val="hybridMultilevel"/>
    <w:tmpl w:val="E38CFEAC"/>
    <w:lvl w:ilvl="0" w:tplc="79DC5F7A">
      <w:start w:val="6"/>
      <w:numFmt w:val="bullet"/>
      <w:lvlText w:val="-"/>
      <w:lvlJc w:val="left"/>
      <w:pPr>
        <w:ind w:left="720" w:hanging="360"/>
      </w:pPr>
      <w:rPr>
        <w:rFonts w:ascii="Times New Roman" w:eastAsia="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F4B744B"/>
    <w:multiLevelType w:val="hybridMultilevel"/>
    <w:tmpl w:val="E0DCEAE2"/>
    <w:lvl w:ilvl="0" w:tplc="4D7A8EE8">
      <w:start w:val="4"/>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3F624987"/>
    <w:multiLevelType w:val="hybridMultilevel"/>
    <w:tmpl w:val="DCDEADD6"/>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7F42691"/>
    <w:multiLevelType w:val="hybridMultilevel"/>
    <w:tmpl w:val="A7AAD9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4B826D88"/>
    <w:multiLevelType w:val="hybridMultilevel"/>
    <w:tmpl w:val="8FFC56D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51740576"/>
    <w:multiLevelType w:val="hybridMultilevel"/>
    <w:tmpl w:val="5852A808"/>
    <w:lvl w:ilvl="0" w:tplc="8D64BFA2">
      <w:start w:val="1"/>
      <w:numFmt w:val="bullet"/>
      <w:lvlText w:val=""/>
      <w:lvlJc w:val="left"/>
      <w:pPr>
        <w:ind w:left="720" w:hanging="360"/>
      </w:pPr>
      <w:rPr>
        <w:rFonts w:ascii="Symbol" w:eastAsia="Calibri"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496D5B"/>
    <w:multiLevelType w:val="multilevel"/>
    <w:tmpl w:val="1938DE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969657A"/>
    <w:multiLevelType w:val="hybridMultilevel"/>
    <w:tmpl w:val="A1DE6C0E"/>
    <w:lvl w:ilvl="0" w:tplc="F7201396">
      <w:numFmt w:val="bullet"/>
      <w:lvlText w:val="-"/>
      <w:lvlJc w:val="left"/>
      <w:pPr>
        <w:ind w:left="928" w:hanging="360"/>
      </w:pPr>
      <w:rPr>
        <w:rFonts w:ascii="Arial" w:eastAsia="Aptos" w:hAnsi="Arial" w:cs="Aria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6" w15:restartNumberingAfterBreak="0">
    <w:nsid w:val="5E2C1B9E"/>
    <w:multiLevelType w:val="multilevel"/>
    <w:tmpl w:val="8000F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EFE0E88"/>
    <w:multiLevelType w:val="hybridMultilevel"/>
    <w:tmpl w:val="5AAE4B86"/>
    <w:lvl w:ilvl="0" w:tplc="3ED27F12">
      <w:start w:val="5"/>
      <w:numFmt w:val="bullet"/>
      <w:lvlText w:val=""/>
      <w:lvlJc w:val="left"/>
      <w:pPr>
        <w:ind w:left="720" w:hanging="360"/>
      </w:pPr>
      <w:rPr>
        <w:rFonts w:ascii="Symbol" w:eastAsia="SimSu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604511BC"/>
    <w:multiLevelType w:val="hybridMultilevel"/>
    <w:tmpl w:val="196E06E0"/>
    <w:lvl w:ilvl="0" w:tplc="3ED27F12">
      <w:start w:val="5"/>
      <w:numFmt w:val="bullet"/>
      <w:lvlText w:val=""/>
      <w:lvlJc w:val="left"/>
      <w:pPr>
        <w:ind w:left="720" w:hanging="360"/>
      </w:pPr>
      <w:rPr>
        <w:rFonts w:ascii="Symbol" w:eastAsia="SimSun" w:hAnsi="Symbo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2DB2695"/>
    <w:multiLevelType w:val="hybridMultilevel"/>
    <w:tmpl w:val="7B98F038"/>
    <w:lvl w:ilvl="0" w:tplc="D29A1798">
      <w:start w:val="6"/>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0" w15:restartNumberingAfterBreak="0">
    <w:nsid w:val="66DA00E6"/>
    <w:multiLevelType w:val="hybridMultilevel"/>
    <w:tmpl w:val="4FE42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3A10D3"/>
    <w:multiLevelType w:val="multilevel"/>
    <w:tmpl w:val="32AA0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33B6697"/>
    <w:multiLevelType w:val="multilevel"/>
    <w:tmpl w:val="1C601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7670F1C"/>
    <w:multiLevelType w:val="hybridMultilevel"/>
    <w:tmpl w:val="1610E27E"/>
    <w:lvl w:ilvl="0" w:tplc="28908A32">
      <w:start w:val="4"/>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64724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13165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2410">
    <w:abstractNumId w:val="17"/>
  </w:num>
  <w:num w:numId="4" w16cid:durableId="1055130143">
    <w:abstractNumId w:val="26"/>
  </w:num>
  <w:num w:numId="5" w16cid:durableId="161167174">
    <w:abstractNumId w:val="25"/>
  </w:num>
  <w:num w:numId="6" w16cid:durableId="754976445">
    <w:abstractNumId w:val="13"/>
  </w:num>
  <w:num w:numId="7" w16cid:durableId="777140015">
    <w:abstractNumId w:val="14"/>
  </w:num>
  <w:num w:numId="8" w16cid:durableId="1164470648">
    <w:abstractNumId w:val="45"/>
  </w:num>
  <w:num w:numId="9" w16cid:durableId="1902108">
    <w:abstractNumId w:val="34"/>
  </w:num>
  <w:num w:numId="10" w16cid:durableId="102311916">
    <w:abstractNumId w:val="43"/>
  </w:num>
  <w:num w:numId="11" w16cid:durableId="965741919">
    <w:abstractNumId w:val="19"/>
  </w:num>
  <w:num w:numId="12" w16cid:durableId="574701892">
    <w:abstractNumId w:val="32"/>
  </w:num>
  <w:num w:numId="13" w16cid:durableId="123620873">
    <w:abstractNumId w:val="9"/>
  </w:num>
  <w:num w:numId="14" w16cid:durableId="1768187246">
    <w:abstractNumId w:val="7"/>
  </w:num>
  <w:num w:numId="15" w16cid:durableId="73674328">
    <w:abstractNumId w:val="6"/>
  </w:num>
  <w:num w:numId="16" w16cid:durableId="309987319">
    <w:abstractNumId w:val="5"/>
  </w:num>
  <w:num w:numId="17" w16cid:durableId="1227565473">
    <w:abstractNumId w:val="4"/>
  </w:num>
  <w:num w:numId="18" w16cid:durableId="1052735742">
    <w:abstractNumId w:val="8"/>
  </w:num>
  <w:num w:numId="19" w16cid:durableId="1979921395">
    <w:abstractNumId w:val="3"/>
  </w:num>
  <w:num w:numId="20" w16cid:durableId="845482844">
    <w:abstractNumId w:val="2"/>
  </w:num>
  <w:num w:numId="21" w16cid:durableId="2110277297">
    <w:abstractNumId w:val="1"/>
  </w:num>
  <w:num w:numId="22" w16cid:durableId="872613076">
    <w:abstractNumId w:val="0"/>
  </w:num>
  <w:num w:numId="23" w16cid:durableId="1607274985">
    <w:abstractNumId w:val="33"/>
    <w:lvlOverride w:ilvl="0">
      <w:startOverride w:val="1"/>
    </w:lvlOverride>
  </w:num>
  <w:num w:numId="24" w16cid:durableId="1365983933">
    <w:abstractNumId w:val="37"/>
  </w:num>
  <w:num w:numId="25" w16cid:durableId="183519423">
    <w:abstractNumId w:val="36"/>
  </w:num>
  <w:num w:numId="26" w16cid:durableId="92479053">
    <w:abstractNumId w:val="15"/>
  </w:num>
  <w:num w:numId="27" w16cid:durableId="925844202">
    <w:abstractNumId w:val="12"/>
  </w:num>
  <w:num w:numId="28" w16cid:durableId="1581602166">
    <w:abstractNumId w:val="38"/>
  </w:num>
  <w:num w:numId="29" w16cid:durableId="1543906993">
    <w:abstractNumId w:val="24"/>
  </w:num>
  <w:num w:numId="30" w16cid:durableId="229389986">
    <w:abstractNumId w:val="31"/>
  </w:num>
  <w:num w:numId="31" w16cid:durableId="753210255">
    <w:abstractNumId w:val="42"/>
  </w:num>
  <w:num w:numId="32" w16cid:durableId="2136368095">
    <w:abstractNumId w:val="41"/>
  </w:num>
  <w:num w:numId="33" w16cid:durableId="504051205">
    <w:abstractNumId w:val="39"/>
  </w:num>
  <w:num w:numId="34" w16cid:durableId="755982232">
    <w:abstractNumId w:val="16"/>
  </w:num>
  <w:num w:numId="35" w16cid:durableId="4239176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5944821">
    <w:abstractNumId w:val="40"/>
  </w:num>
  <w:num w:numId="37" w16cid:durableId="1976791116">
    <w:abstractNumId w:val="44"/>
  </w:num>
  <w:num w:numId="38" w16cid:durableId="1639143325">
    <w:abstractNumId w:val="30"/>
  </w:num>
  <w:num w:numId="39" w16cid:durableId="1510480963">
    <w:abstractNumId w:val="23"/>
  </w:num>
  <w:num w:numId="40" w16cid:durableId="1905414185">
    <w:abstractNumId w:val="21"/>
  </w:num>
  <w:num w:numId="41" w16cid:durableId="185406530">
    <w:abstractNumId w:val="29"/>
  </w:num>
  <w:num w:numId="42" w16cid:durableId="1601334058">
    <w:abstractNumId w:val="27"/>
  </w:num>
  <w:num w:numId="43" w16cid:durableId="1273974512">
    <w:abstractNumId w:val="20"/>
  </w:num>
  <w:num w:numId="44" w16cid:durableId="1524587395">
    <w:abstractNumId w:val="18"/>
  </w:num>
  <w:num w:numId="45" w16cid:durableId="1111438622">
    <w:abstractNumId w:val="35"/>
  </w:num>
  <w:num w:numId="46" w16cid:durableId="2105373759">
    <w:abstractNumId w:val="28"/>
  </w:num>
  <w:num w:numId="47" w16cid:durableId="202887027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Mq0FAFSSqYUtAAAA"/>
  </w:docVars>
  <w:rsids>
    <w:rsidRoot w:val="00E30155"/>
    <w:rsid w:val="0000082A"/>
    <w:rsid w:val="0000434E"/>
    <w:rsid w:val="0000758D"/>
    <w:rsid w:val="00011E6C"/>
    <w:rsid w:val="000123AB"/>
    <w:rsid w:val="00012515"/>
    <w:rsid w:val="00016AC5"/>
    <w:rsid w:val="00017389"/>
    <w:rsid w:val="00021A9D"/>
    <w:rsid w:val="0002497E"/>
    <w:rsid w:val="00025526"/>
    <w:rsid w:val="000279E6"/>
    <w:rsid w:val="00032521"/>
    <w:rsid w:val="0003364E"/>
    <w:rsid w:val="000406E0"/>
    <w:rsid w:val="000419D4"/>
    <w:rsid w:val="00046389"/>
    <w:rsid w:val="000572B6"/>
    <w:rsid w:val="00063138"/>
    <w:rsid w:val="00070D9E"/>
    <w:rsid w:val="00074722"/>
    <w:rsid w:val="000758CD"/>
    <w:rsid w:val="00080A69"/>
    <w:rsid w:val="00080BD5"/>
    <w:rsid w:val="000819D8"/>
    <w:rsid w:val="0008310C"/>
    <w:rsid w:val="00084ED9"/>
    <w:rsid w:val="00090F8A"/>
    <w:rsid w:val="000934A6"/>
    <w:rsid w:val="00093956"/>
    <w:rsid w:val="0009432B"/>
    <w:rsid w:val="0009446D"/>
    <w:rsid w:val="000949BF"/>
    <w:rsid w:val="000A1844"/>
    <w:rsid w:val="000A2C6C"/>
    <w:rsid w:val="000A4660"/>
    <w:rsid w:val="000A6269"/>
    <w:rsid w:val="000A6E50"/>
    <w:rsid w:val="000A797D"/>
    <w:rsid w:val="000C4371"/>
    <w:rsid w:val="000D1B5B"/>
    <w:rsid w:val="000D2E20"/>
    <w:rsid w:val="000D6B0F"/>
    <w:rsid w:val="000E1066"/>
    <w:rsid w:val="000E1FCD"/>
    <w:rsid w:val="000E33E3"/>
    <w:rsid w:val="000F5B55"/>
    <w:rsid w:val="000F6C45"/>
    <w:rsid w:val="0010401F"/>
    <w:rsid w:val="0011129A"/>
    <w:rsid w:val="0011155B"/>
    <w:rsid w:val="00112865"/>
    <w:rsid w:val="00112FC3"/>
    <w:rsid w:val="00113730"/>
    <w:rsid w:val="00124C15"/>
    <w:rsid w:val="0012541D"/>
    <w:rsid w:val="00127AB3"/>
    <w:rsid w:val="0013563B"/>
    <w:rsid w:val="00136C79"/>
    <w:rsid w:val="00137905"/>
    <w:rsid w:val="0014396D"/>
    <w:rsid w:val="0014434E"/>
    <w:rsid w:val="001447B0"/>
    <w:rsid w:val="00145437"/>
    <w:rsid w:val="00145DF9"/>
    <w:rsid w:val="00161E5D"/>
    <w:rsid w:val="00167D68"/>
    <w:rsid w:val="00173FA3"/>
    <w:rsid w:val="00177105"/>
    <w:rsid w:val="00184B6F"/>
    <w:rsid w:val="001861E5"/>
    <w:rsid w:val="0019570E"/>
    <w:rsid w:val="001A1C4B"/>
    <w:rsid w:val="001A3AE3"/>
    <w:rsid w:val="001A491C"/>
    <w:rsid w:val="001B1652"/>
    <w:rsid w:val="001B2386"/>
    <w:rsid w:val="001C3EC8"/>
    <w:rsid w:val="001C4D89"/>
    <w:rsid w:val="001D145C"/>
    <w:rsid w:val="001D2BD4"/>
    <w:rsid w:val="001D4333"/>
    <w:rsid w:val="001D59AC"/>
    <w:rsid w:val="001D654F"/>
    <w:rsid w:val="001D6911"/>
    <w:rsid w:val="001D7E16"/>
    <w:rsid w:val="001E1B89"/>
    <w:rsid w:val="001F3AA5"/>
    <w:rsid w:val="001F4EAA"/>
    <w:rsid w:val="001F6530"/>
    <w:rsid w:val="0020097F"/>
    <w:rsid w:val="00201947"/>
    <w:rsid w:val="00202FD6"/>
    <w:rsid w:val="0020395B"/>
    <w:rsid w:val="002046CB"/>
    <w:rsid w:val="00204DC9"/>
    <w:rsid w:val="002062C0"/>
    <w:rsid w:val="002079FD"/>
    <w:rsid w:val="00210817"/>
    <w:rsid w:val="002112D2"/>
    <w:rsid w:val="0021221B"/>
    <w:rsid w:val="00215130"/>
    <w:rsid w:val="002202A5"/>
    <w:rsid w:val="00230002"/>
    <w:rsid w:val="00243645"/>
    <w:rsid w:val="00244C9A"/>
    <w:rsid w:val="00246341"/>
    <w:rsid w:val="00247216"/>
    <w:rsid w:val="00251254"/>
    <w:rsid w:val="002655A2"/>
    <w:rsid w:val="00267DD9"/>
    <w:rsid w:val="00290CD6"/>
    <w:rsid w:val="002942E3"/>
    <w:rsid w:val="002A1857"/>
    <w:rsid w:val="002B0BBC"/>
    <w:rsid w:val="002B22DB"/>
    <w:rsid w:val="002B543F"/>
    <w:rsid w:val="002B6772"/>
    <w:rsid w:val="002C7F38"/>
    <w:rsid w:val="002D7F47"/>
    <w:rsid w:val="002E2614"/>
    <w:rsid w:val="002E4F65"/>
    <w:rsid w:val="002E5B3B"/>
    <w:rsid w:val="002E7E73"/>
    <w:rsid w:val="002F1AB9"/>
    <w:rsid w:val="002F4CCC"/>
    <w:rsid w:val="0030542C"/>
    <w:rsid w:val="0030628A"/>
    <w:rsid w:val="0031206B"/>
    <w:rsid w:val="00315D1C"/>
    <w:rsid w:val="00317AE4"/>
    <w:rsid w:val="00323F79"/>
    <w:rsid w:val="003320C2"/>
    <w:rsid w:val="003323B1"/>
    <w:rsid w:val="003352B0"/>
    <w:rsid w:val="00343D7E"/>
    <w:rsid w:val="00344F3E"/>
    <w:rsid w:val="0035122B"/>
    <w:rsid w:val="00353451"/>
    <w:rsid w:val="00353EC0"/>
    <w:rsid w:val="00357608"/>
    <w:rsid w:val="00362839"/>
    <w:rsid w:val="00371032"/>
    <w:rsid w:val="00371B44"/>
    <w:rsid w:val="00374299"/>
    <w:rsid w:val="00377374"/>
    <w:rsid w:val="00380857"/>
    <w:rsid w:val="00381383"/>
    <w:rsid w:val="003875BB"/>
    <w:rsid w:val="00394329"/>
    <w:rsid w:val="003B6D5F"/>
    <w:rsid w:val="003B7591"/>
    <w:rsid w:val="003B7A3F"/>
    <w:rsid w:val="003C01E0"/>
    <w:rsid w:val="003C122B"/>
    <w:rsid w:val="003C2E76"/>
    <w:rsid w:val="003C3CA8"/>
    <w:rsid w:val="003C5A97"/>
    <w:rsid w:val="003C7A04"/>
    <w:rsid w:val="003D21AF"/>
    <w:rsid w:val="003D3900"/>
    <w:rsid w:val="003D399D"/>
    <w:rsid w:val="003D40C7"/>
    <w:rsid w:val="003D6BBE"/>
    <w:rsid w:val="003F52B2"/>
    <w:rsid w:val="003F612D"/>
    <w:rsid w:val="00404498"/>
    <w:rsid w:val="0040671C"/>
    <w:rsid w:val="00412810"/>
    <w:rsid w:val="0041512C"/>
    <w:rsid w:val="00421A26"/>
    <w:rsid w:val="00430A34"/>
    <w:rsid w:val="00430E7C"/>
    <w:rsid w:val="00432A25"/>
    <w:rsid w:val="00440414"/>
    <w:rsid w:val="00443F99"/>
    <w:rsid w:val="004469C0"/>
    <w:rsid w:val="00451AF6"/>
    <w:rsid w:val="004558E9"/>
    <w:rsid w:val="0045777E"/>
    <w:rsid w:val="00470EAB"/>
    <w:rsid w:val="00474440"/>
    <w:rsid w:val="00485FA2"/>
    <w:rsid w:val="00491523"/>
    <w:rsid w:val="004948D6"/>
    <w:rsid w:val="0049598C"/>
    <w:rsid w:val="004959AC"/>
    <w:rsid w:val="004A2C22"/>
    <w:rsid w:val="004A521D"/>
    <w:rsid w:val="004B3753"/>
    <w:rsid w:val="004B3B12"/>
    <w:rsid w:val="004C31D2"/>
    <w:rsid w:val="004C3D6F"/>
    <w:rsid w:val="004C3F92"/>
    <w:rsid w:val="004D55C2"/>
    <w:rsid w:val="004E123E"/>
    <w:rsid w:val="004F01D7"/>
    <w:rsid w:val="004F3275"/>
    <w:rsid w:val="005047CC"/>
    <w:rsid w:val="00506F6A"/>
    <w:rsid w:val="00513A65"/>
    <w:rsid w:val="00514742"/>
    <w:rsid w:val="00515069"/>
    <w:rsid w:val="00521131"/>
    <w:rsid w:val="005245DD"/>
    <w:rsid w:val="00524B42"/>
    <w:rsid w:val="00527C0B"/>
    <w:rsid w:val="005304C7"/>
    <w:rsid w:val="0053422C"/>
    <w:rsid w:val="0053733F"/>
    <w:rsid w:val="005410F6"/>
    <w:rsid w:val="00547063"/>
    <w:rsid w:val="00555AAC"/>
    <w:rsid w:val="00561528"/>
    <w:rsid w:val="0056169B"/>
    <w:rsid w:val="00563DFC"/>
    <w:rsid w:val="00570504"/>
    <w:rsid w:val="00571AF0"/>
    <w:rsid w:val="005729C4"/>
    <w:rsid w:val="00575466"/>
    <w:rsid w:val="00582D06"/>
    <w:rsid w:val="00584358"/>
    <w:rsid w:val="0059227B"/>
    <w:rsid w:val="005A0A92"/>
    <w:rsid w:val="005A426D"/>
    <w:rsid w:val="005A7FC4"/>
    <w:rsid w:val="005B0966"/>
    <w:rsid w:val="005B4B47"/>
    <w:rsid w:val="005B795D"/>
    <w:rsid w:val="005F0C43"/>
    <w:rsid w:val="0060514A"/>
    <w:rsid w:val="006055F7"/>
    <w:rsid w:val="006108BF"/>
    <w:rsid w:val="00611C66"/>
    <w:rsid w:val="00612481"/>
    <w:rsid w:val="00612898"/>
    <w:rsid w:val="00613820"/>
    <w:rsid w:val="00616AB2"/>
    <w:rsid w:val="0062549F"/>
    <w:rsid w:val="00626B5D"/>
    <w:rsid w:val="00640739"/>
    <w:rsid w:val="0065192E"/>
    <w:rsid w:val="00652248"/>
    <w:rsid w:val="00657B80"/>
    <w:rsid w:val="00661E74"/>
    <w:rsid w:val="00664EF2"/>
    <w:rsid w:val="00665C5D"/>
    <w:rsid w:val="0066724D"/>
    <w:rsid w:val="00667FF2"/>
    <w:rsid w:val="006718E6"/>
    <w:rsid w:val="00673D9A"/>
    <w:rsid w:val="00675B3C"/>
    <w:rsid w:val="00687F3E"/>
    <w:rsid w:val="0069495C"/>
    <w:rsid w:val="00697ACC"/>
    <w:rsid w:val="006A0174"/>
    <w:rsid w:val="006B6D3E"/>
    <w:rsid w:val="006C0033"/>
    <w:rsid w:val="006D1F03"/>
    <w:rsid w:val="006D340A"/>
    <w:rsid w:val="006E15F4"/>
    <w:rsid w:val="006E6A3D"/>
    <w:rsid w:val="006F2F0A"/>
    <w:rsid w:val="006F3A1E"/>
    <w:rsid w:val="007024DF"/>
    <w:rsid w:val="0071254E"/>
    <w:rsid w:val="00715A1D"/>
    <w:rsid w:val="007355B0"/>
    <w:rsid w:val="007363D7"/>
    <w:rsid w:val="007428F0"/>
    <w:rsid w:val="007471B6"/>
    <w:rsid w:val="00754F7C"/>
    <w:rsid w:val="00756D30"/>
    <w:rsid w:val="00760BB0"/>
    <w:rsid w:val="0076157A"/>
    <w:rsid w:val="007616E6"/>
    <w:rsid w:val="00764853"/>
    <w:rsid w:val="0077165F"/>
    <w:rsid w:val="00777DF0"/>
    <w:rsid w:val="00784593"/>
    <w:rsid w:val="00793C54"/>
    <w:rsid w:val="007953EE"/>
    <w:rsid w:val="007A00EF"/>
    <w:rsid w:val="007A5F41"/>
    <w:rsid w:val="007B19EA"/>
    <w:rsid w:val="007B2B5D"/>
    <w:rsid w:val="007B43BF"/>
    <w:rsid w:val="007B5666"/>
    <w:rsid w:val="007C0A2D"/>
    <w:rsid w:val="007C260F"/>
    <w:rsid w:val="007C27B0"/>
    <w:rsid w:val="007D059C"/>
    <w:rsid w:val="007D3469"/>
    <w:rsid w:val="007D5F2C"/>
    <w:rsid w:val="007E381B"/>
    <w:rsid w:val="007E537E"/>
    <w:rsid w:val="007F05BA"/>
    <w:rsid w:val="007F300B"/>
    <w:rsid w:val="007F46F8"/>
    <w:rsid w:val="007F5722"/>
    <w:rsid w:val="008004B8"/>
    <w:rsid w:val="008014C3"/>
    <w:rsid w:val="00802CF5"/>
    <w:rsid w:val="00810E8E"/>
    <w:rsid w:val="00811229"/>
    <w:rsid w:val="008175DC"/>
    <w:rsid w:val="008204C7"/>
    <w:rsid w:val="00822909"/>
    <w:rsid w:val="00830AEA"/>
    <w:rsid w:val="0083194E"/>
    <w:rsid w:val="008426C5"/>
    <w:rsid w:val="0084477E"/>
    <w:rsid w:val="00844895"/>
    <w:rsid w:val="00850812"/>
    <w:rsid w:val="00852483"/>
    <w:rsid w:val="00853B1F"/>
    <w:rsid w:val="00854EE2"/>
    <w:rsid w:val="0086178C"/>
    <w:rsid w:val="00861B66"/>
    <w:rsid w:val="0086698F"/>
    <w:rsid w:val="00872E07"/>
    <w:rsid w:val="00874A78"/>
    <w:rsid w:val="00874B12"/>
    <w:rsid w:val="00876B9A"/>
    <w:rsid w:val="00876F44"/>
    <w:rsid w:val="0087749A"/>
    <w:rsid w:val="008841F2"/>
    <w:rsid w:val="0088776C"/>
    <w:rsid w:val="008933BF"/>
    <w:rsid w:val="008951BC"/>
    <w:rsid w:val="008A10C4"/>
    <w:rsid w:val="008A43DE"/>
    <w:rsid w:val="008A4DE8"/>
    <w:rsid w:val="008B0248"/>
    <w:rsid w:val="008B0969"/>
    <w:rsid w:val="008B313F"/>
    <w:rsid w:val="008B3815"/>
    <w:rsid w:val="008C12AE"/>
    <w:rsid w:val="008C17C9"/>
    <w:rsid w:val="008D0F68"/>
    <w:rsid w:val="008D1D3D"/>
    <w:rsid w:val="008D5D2F"/>
    <w:rsid w:val="008F52E9"/>
    <w:rsid w:val="008F5F33"/>
    <w:rsid w:val="008F6E4B"/>
    <w:rsid w:val="008F7A14"/>
    <w:rsid w:val="008F7D8C"/>
    <w:rsid w:val="0090006F"/>
    <w:rsid w:val="00900C06"/>
    <w:rsid w:val="00901DEE"/>
    <w:rsid w:val="00904D59"/>
    <w:rsid w:val="0091046A"/>
    <w:rsid w:val="00912532"/>
    <w:rsid w:val="00913CD4"/>
    <w:rsid w:val="00915425"/>
    <w:rsid w:val="009262A8"/>
    <w:rsid w:val="00926ABD"/>
    <w:rsid w:val="00947CC8"/>
    <w:rsid w:val="00947F4E"/>
    <w:rsid w:val="0095027B"/>
    <w:rsid w:val="009564A9"/>
    <w:rsid w:val="00966D47"/>
    <w:rsid w:val="009744EC"/>
    <w:rsid w:val="0098391E"/>
    <w:rsid w:val="00992312"/>
    <w:rsid w:val="00994F4E"/>
    <w:rsid w:val="00996999"/>
    <w:rsid w:val="00997918"/>
    <w:rsid w:val="009A0B20"/>
    <w:rsid w:val="009A1CB6"/>
    <w:rsid w:val="009A2A3E"/>
    <w:rsid w:val="009A56B8"/>
    <w:rsid w:val="009A6B05"/>
    <w:rsid w:val="009C0DED"/>
    <w:rsid w:val="009C20C7"/>
    <w:rsid w:val="009C4695"/>
    <w:rsid w:val="009D1DA9"/>
    <w:rsid w:val="009D38DE"/>
    <w:rsid w:val="009E133A"/>
    <w:rsid w:val="009E7245"/>
    <w:rsid w:val="00A013E6"/>
    <w:rsid w:val="00A03504"/>
    <w:rsid w:val="00A03FC0"/>
    <w:rsid w:val="00A2128E"/>
    <w:rsid w:val="00A2464F"/>
    <w:rsid w:val="00A32237"/>
    <w:rsid w:val="00A33693"/>
    <w:rsid w:val="00A35532"/>
    <w:rsid w:val="00A3630C"/>
    <w:rsid w:val="00A37D7F"/>
    <w:rsid w:val="00A37E48"/>
    <w:rsid w:val="00A41232"/>
    <w:rsid w:val="00A44A08"/>
    <w:rsid w:val="00A45DD9"/>
    <w:rsid w:val="00A46410"/>
    <w:rsid w:val="00A5268E"/>
    <w:rsid w:val="00A54124"/>
    <w:rsid w:val="00A54402"/>
    <w:rsid w:val="00A5448F"/>
    <w:rsid w:val="00A5554F"/>
    <w:rsid w:val="00A55D8F"/>
    <w:rsid w:val="00A57688"/>
    <w:rsid w:val="00A60108"/>
    <w:rsid w:val="00A61025"/>
    <w:rsid w:val="00A61307"/>
    <w:rsid w:val="00A65869"/>
    <w:rsid w:val="00A72813"/>
    <w:rsid w:val="00A84A94"/>
    <w:rsid w:val="00A86BF7"/>
    <w:rsid w:val="00A870DE"/>
    <w:rsid w:val="00A959C4"/>
    <w:rsid w:val="00A968BF"/>
    <w:rsid w:val="00A96B4A"/>
    <w:rsid w:val="00AA04EF"/>
    <w:rsid w:val="00AA1497"/>
    <w:rsid w:val="00AA7D5F"/>
    <w:rsid w:val="00AC17C6"/>
    <w:rsid w:val="00AC21D3"/>
    <w:rsid w:val="00AC47AD"/>
    <w:rsid w:val="00AD190E"/>
    <w:rsid w:val="00AD1DAA"/>
    <w:rsid w:val="00AD228B"/>
    <w:rsid w:val="00AD27F0"/>
    <w:rsid w:val="00AD546E"/>
    <w:rsid w:val="00AF1E23"/>
    <w:rsid w:val="00AF7F81"/>
    <w:rsid w:val="00B01AFF"/>
    <w:rsid w:val="00B02F2D"/>
    <w:rsid w:val="00B04F09"/>
    <w:rsid w:val="00B05CC7"/>
    <w:rsid w:val="00B14B6A"/>
    <w:rsid w:val="00B16AE6"/>
    <w:rsid w:val="00B27E39"/>
    <w:rsid w:val="00B33EE0"/>
    <w:rsid w:val="00B350D8"/>
    <w:rsid w:val="00B363B4"/>
    <w:rsid w:val="00B53958"/>
    <w:rsid w:val="00B5545D"/>
    <w:rsid w:val="00B76763"/>
    <w:rsid w:val="00B7732B"/>
    <w:rsid w:val="00B879F0"/>
    <w:rsid w:val="00BA0741"/>
    <w:rsid w:val="00BA445F"/>
    <w:rsid w:val="00BA5B81"/>
    <w:rsid w:val="00BB2EE4"/>
    <w:rsid w:val="00BC1FD7"/>
    <w:rsid w:val="00BC25AA"/>
    <w:rsid w:val="00BC2CE8"/>
    <w:rsid w:val="00BC7246"/>
    <w:rsid w:val="00BC73C2"/>
    <w:rsid w:val="00BD73BA"/>
    <w:rsid w:val="00BE3B9A"/>
    <w:rsid w:val="00BF0D80"/>
    <w:rsid w:val="00BF2C84"/>
    <w:rsid w:val="00C022E3"/>
    <w:rsid w:val="00C05C68"/>
    <w:rsid w:val="00C06210"/>
    <w:rsid w:val="00C12D2B"/>
    <w:rsid w:val="00C16A57"/>
    <w:rsid w:val="00C17C88"/>
    <w:rsid w:val="00C17DCC"/>
    <w:rsid w:val="00C25EA3"/>
    <w:rsid w:val="00C306F2"/>
    <w:rsid w:val="00C4394B"/>
    <w:rsid w:val="00C468E3"/>
    <w:rsid w:val="00C4712D"/>
    <w:rsid w:val="00C51E6D"/>
    <w:rsid w:val="00C555C9"/>
    <w:rsid w:val="00C6035E"/>
    <w:rsid w:val="00C61998"/>
    <w:rsid w:val="00C62448"/>
    <w:rsid w:val="00C760B8"/>
    <w:rsid w:val="00C82277"/>
    <w:rsid w:val="00C840B7"/>
    <w:rsid w:val="00C87552"/>
    <w:rsid w:val="00C9084A"/>
    <w:rsid w:val="00C94489"/>
    <w:rsid w:val="00C94F55"/>
    <w:rsid w:val="00CA3089"/>
    <w:rsid w:val="00CA4F68"/>
    <w:rsid w:val="00CA7D62"/>
    <w:rsid w:val="00CB07A8"/>
    <w:rsid w:val="00CB2FDF"/>
    <w:rsid w:val="00CB5119"/>
    <w:rsid w:val="00CC04F4"/>
    <w:rsid w:val="00CC3977"/>
    <w:rsid w:val="00CD4A57"/>
    <w:rsid w:val="00CE1780"/>
    <w:rsid w:val="00CE1C5B"/>
    <w:rsid w:val="00CF3393"/>
    <w:rsid w:val="00CF66B7"/>
    <w:rsid w:val="00D0392B"/>
    <w:rsid w:val="00D06626"/>
    <w:rsid w:val="00D11F62"/>
    <w:rsid w:val="00D15533"/>
    <w:rsid w:val="00D26413"/>
    <w:rsid w:val="00D33604"/>
    <w:rsid w:val="00D33F33"/>
    <w:rsid w:val="00D37B08"/>
    <w:rsid w:val="00D4273A"/>
    <w:rsid w:val="00D437FF"/>
    <w:rsid w:val="00D47302"/>
    <w:rsid w:val="00D50C47"/>
    <w:rsid w:val="00D5130C"/>
    <w:rsid w:val="00D53B44"/>
    <w:rsid w:val="00D53DA0"/>
    <w:rsid w:val="00D563B2"/>
    <w:rsid w:val="00D57572"/>
    <w:rsid w:val="00D61819"/>
    <w:rsid w:val="00D61AA2"/>
    <w:rsid w:val="00D62265"/>
    <w:rsid w:val="00D64503"/>
    <w:rsid w:val="00D77B05"/>
    <w:rsid w:val="00D80161"/>
    <w:rsid w:val="00D8512E"/>
    <w:rsid w:val="00DA1E58"/>
    <w:rsid w:val="00DA29BE"/>
    <w:rsid w:val="00DA5E30"/>
    <w:rsid w:val="00DB18C5"/>
    <w:rsid w:val="00DB21DB"/>
    <w:rsid w:val="00DE2B85"/>
    <w:rsid w:val="00DE4EF2"/>
    <w:rsid w:val="00DE6DEE"/>
    <w:rsid w:val="00DF0967"/>
    <w:rsid w:val="00DF2C0E"/>
    <w:rsid w:val="00E03586"/>
    <w:rsid w:val="00E04DB6"/>
    <w:rsid w:val="00E06FFB"/>
    <w:rsid w:val="00E12024"/>
    <w:rsid w:val="00E123A9"/>
    <w:rsid w:val="00E26AE1"/>
    <w:rsid w:val="00E30155"/>
    <w:rsid w:val="00E35268"/>
    <w:rsid w:val="00E3765E"/>
    <w:rsid w:val="00E410FA"/>
    <w:rsid w:val="00E412A4"/>
    <w:rsid w:val="00E422AF"/>
    <w:rsid w:val="00E4405A"/>
    <w:rsid w:val="00E54E74"/>
    <w:rsid w:val="00E55BB5"/>
    <w:rsid w:val="00E610CF"/>
    <w:rsid w:val="00E7047E"/>
    <w:rsid w:val="00E82716"/>
    <w:rsid w:val="00E84AAC"/>
    <w:rsid w:val="00E91FE1"/>
    <w:rsid w:val="00E94349"/>
    <w:rsid w:val="00E96F3B"/>
    <w:rsid w:val="00EA1B9C"/>
    <w:rsid w:val="00EA27E3"/>
    <w:rsid w:val="00EA5E95"/>
    <w:rsid w:val="00EB1A67"/>
    <w:rsid w:val="00EB2373"/>
    <w:rsid w:val="00EB4A74"/>
    <w:rsid w:val="00EC0384"/>
    <w:rsid w:val="00EC1B6D"/>
    <w:rsid w:val="00EC4E46"/>
    <w:rsid w:val="00ED2A5C"/>
    <w:rsid w:val="00ED450C"/>
    <w:rsid w:val="00ED4954"/>
    <w:rsid w:val="00EE0943"/>
    <w:rsid w:val="00EE33A2"/>
    <w:rsid w:val="00EF43FD"/>
    <w:rsid w:val="00F00745"/>
    <w:rsid w:val="00F02669"/>
    <w:rsid w:val="00F0643B"/>
    <w:rsid w:val="00F1329A"/>
    <w:rsid w:val="00F1552E"/>
    <w:rsid w:val="00F202A1"/>
    <w:rsid w:val="00F22013"/>
    <w:rsid w:val="00F25CAC"/>
    <w:rsid w:val="00F262ED"/>
    <w:rsid w:val="00F26FB5"/>
    <w:rsid w:val="00F3384C"/>
    <w:rsid w:val="00F4400D"/>
    <w:rsid w:val="00F61F07"/>
    <w:rsid w:val="00F62D19"/>
    <w:rsid w:val="00F6426B"/>
    <w:rsid w:val="00F64391"/>
    <w:rsid w:val="00F662AA"/>
    <w:rsid w:val="00F67A1C"/>
    <w:rsid w:val="00F72BC5"/>
    <w:rsid w:val="00F80F9B"/>
    <w:rsid w:val="00F82C5B"/>
    <w:rsid w:val="00F8555F"/>
    <w:rsid w:val="00F91EFE"/>
    <w:rsid w:val="00FC3C2E"/>
    <w:rsid w:val="00FC3D37"/>
    <w:rsid w:val="00FC4798"/>
    <w:rsid w:val="00FD1A93"/>
    <w:rsid w:val="00FD39C3"/>
    <w:rsid w:val="00FD6542"/>
    <w:rsid w:val="00FD7211"/>
    <w:rsid w:val="00FF0D2E"/>
    <w:rsid w:val="00FF0EFC"/>
    <w:rsid w:val="00FF58EF"/>
    <w:rsid w:val="00FF755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B8D01B"/>
  <w15:chartTrackingRefBased/>
  <w15:docId w15:val="{72F3EA8B-0A26-45EE-B652-0C0BECAAE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898"/>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Zchn"/>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lue-complex-underline">
    <w:name w:val="blue-complex-underline"/>
    <w:basedOn w:val="DefaultParagraphFont"/>
    <w:rsid w:val="00A870DE"/>
  </w:style>
  <w:style w:type="paragraph" w:customStyle="1" w:styleId="Bullet">
    <w:name w:val="Bullet"/>
    <w:basedOn w:val="Normal"/>
    <w:rsid w:val="00430A34"/>
  </w:style>
  <w:style w:type="character" w:customStyle="1" w:styleId="red-underline">
    <w:name w:val="red-underline"/>
    <w:basedOn w:val="DefaultParagraphFont"/>
    <w:rsid w:val="000A1844"/>
  </w:style>
  <w:style w:type="paragraph" w:customStyle="1" w:styleId="root-block-node">
    <w:name w:val="root-block-node"/>
    <w:basedOn w:val="Normal"/>
    <w:rsid w:val="0008310C"/>
    <w:pPr>
      <w:spacing w:before="100" w:beforeAutospacing="1" w:after="100" w:afterAutospacing="1"/>
    </w:pPr>
    <w:rPr>
      <w:rFonts w:eastAsia="Times New Roman"/>
      <w:sz w:val="24"/>
      <w:szCs w:val="24"/>
      <w:lang w:val="en-IN" w:eastAsia="en-IN"/>
    </w:rPr>
  </w:style>
  <w:style w:type="character" w:customStyle="1" w:styleId="TFChar">
    <w:name w:val="TF Char"/>
    <w:link w:val="TF"/>
    <w:qFormat/>
    <w:locked/>
    <w:rsid w:val="003B7A3F"/>
    <w:rPr>
      <w:rFonts w:ascii="Arial" w:hAnsi="Arial"/>
      <w:b/>
      <w:lang w:val="en-GB" w:eastAsia="en-US"/>
    </w:rPr>
  </w:style>
  <w:style w:type="character" w:customStyle="1" w:styleId="refChar">
    <w:name w:val="ref Char"/>
    <w:link w:val="ref"/>
    <w:locked/>
    <w:rsid w:val="003B7A3F"/>
    <w:rPr>
      <w:rFonts w:ascii="Times New Roman" w:eastAsia="DengXian" w:hAnsi="Times New Roman"/>
      <w:lang w:eastAsia="en-US"/>
    </w:rPr>
  </w:style>
  <w:style w:type="paragraph" w:customStyle="1" w:styleId="ref">
    <w:name w:val="ref"/>
    <w:basedOn w:val="Normal"/>
    <w:link w:val="refChar"/>
    <w:qFormat/>
    <w:rsid w:val="003B7A3F"/>
    <w:pPr>
      <w:ind w:left="720" w:hanging="720"/>
    </w:pPr>
    <w:rPr>
      <w:rFonts w:eastAsia="DengXian"/>
      <w:lang w:val="en-IN"/>
    </w:rPr>
  </w:style>
  <w:style w:type="character" w:styleId="Strong">
    <w:name w:val="Strong"/>
    <w:uiPriority w:val="22"/>
    <w:qFormat/>
    <w:rsid w:val="00FD39C3"/>
    <w:rPr>
      <w:b/>
      <w:bCs/>
    </w:rPr>
  </w:style>
  <w:style w:type="character" w:styleId="Emphasis">
    <w:name w:val="Emphasis"/>
    <w:uiPriority w:val="20"/>
    <w:qFormat/>
    <w:rsid w:val="00FD39C3"/>
    <w:rPr>
      <w:i/>
      <w:iCs/>
    </w:rPr>
  </w:style>
  <w:style w:type="character" w:customStyle="1" w:styleId="blue-underline">
    <w:name w:val="blue-underline"/>
    <w:basedOn w:val="DefaultParagraphFont"/>
    <w:rsid w:val="00FD39C3"/>
  </w:style>
  <w:style w:type="character" w:customStyle="1" w:styleId="NOChar">
    <w:name w:val="NO Char"/>
    <w:link w:val="NO"/>
    <w:qFormat/>
    <w:rsid w:val="00B33EE0"/>
    <w:rPr>
      <w:rFonts w:ascii="Times New Roman" w:hAnsi="Times New Roman"/>
      <w:lang w:val="en-GB" w:eastAsia="en-US"/>
    </w:rPr>
  </w:style>
  <w:style w:type="character" w:customStyle="1" w:styleId="EXChar">
    <w:name w:val="EX Char"/>
    <w:link w:val="EX"/>
    <w:locked/>
    <w:rsid w:val="006E15F4"/>
    <w:rPr>
      <w:rFonts w:ascii="Times New Roman" w:hAnsi="Times New Roman"/>
      <w:lang w:val="en-GB" w:eastAsia="en-US"/>
    </w:rPr>
  </w:style>
  <w:style w:type="character" w:customStyle="1" w:styleId="B1Char">
    <w:name w:val="B1 Char"/>
    <w:link w:val="B1"/>
    <w:locked/>
    <w:rsid w:val="006E15F4"/>
    <w:rPr>
      <w:rFonts w:ascii="Times New Roman" w:hAnsi="Times New Roman"/>
      <w:lang w:val="en-GB" w:eastAsia="en-US"/>
    </w:rPr>
  </w:style>
  <w:style w:type="character" w:customStyle="1" w:styleId="EditorsNoteCharChar">
    <w:name w:val="Editor's Note Char Char"/>
    <w:link w:val="EditorsNote"/>
    <w:locked/>
    <w:rsid w:val="006E15F4"/>
    <w:rPr>
      <w:rFonts w:ascii="Times New Roman" w:hAnsi="Times New Roman"/>
      <w:color w:val="FF0000"/>
      <w:lang w:val="en-GB" w:eastAsia="en-US"/>
    </w:rPr>
  </w:style>
  <w:style w:type="character" w:customStyle="1" w:styleId="Heading3Char">
    <w:name w:val="Heading 3 Char"/>
    <w:aliases w:val="h3 Char"/>
    <w:link w:val="Heading3"/>
    <w:rsid w:val="00DF0967"/>
    <w:rPr>
      <w:rFonts w:ascii="Arial" w:hAnsi="Arial"/>
      <w:sz w:val="28"/>
      <w:lang w:val="en-GB" w:eastAsia="en-US"/>
    </w:rPr>
  </w:style>
  <w:style w:type="character" w:customStyle="1" w:styleId="Heading4Char">
    <w:name w:val="Heading 4 Char"/>
    <w:link w:val="Heading4"/>
    <w:rsid w:val="00DF0967"/>
    <w:rPr>
      <w:rFonts w:ascii="Arial" w:hAnsi="Arial"/>
      <w:sz w:val="24"/>
      <w:lang w:val="en-GB" w:eastAsia="en-US"/>
    </w:rPr>
  </w:style>
  <w:style w:type="character" w:customStyle="1" w:styleId="Heading1Char">
    <w:name w:val="Heading 1 Char"/>
    <w:link w:val="Heading1"/>
    <w:rsid w:val="00DE2B85"/>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DE2B85"/>
    <w:rPr>
      <w:rFonts w:ascii="Arial" w:hAnsi="Arial"/>
      <w:sz w:val="32"/>
      <w:lang w:val="en-GB" w:eastAsia="en-US"/>
    </w:rPr>
  </w:style>
  <w:style w:type="character" w:customStyle="1" w:styleId="normaltextrun">
    <w:name w:val="normaltextrun"/>
    <w:basedOn w:val="DefaultParagraphFont"/>
    <w:rsid w:val="007F46F8"/>
  </w:style>
  <w:style w:type="character" w:customStyle="1" w:styleId="eop">
    <w:name w:val="eop"/>
    <w:basedOn w:val="DefaultParagraphFont"/>
    <w:rsid w:val="007F46F8"/>
  </w:style>
  <w:style w:type="character" w:customStyle="1" w:styleId="CRCoverPageZchn">
    <w:name w:val="CR Cover Page Zchn"/>
    <w:link w:val="CRCoverPage"/>
    <w:locked/>
    <w:rsid w:val="00C6035E"/>
    <w:rPr>
      <w:rFonts w:ascii="Arial" w:hAnsi="Arial"/>
      <w:lang w:val="en-GB" w:eastAsia="en-US"/>
    </w:rPr>
  </w:style>
  <w:style w:type="character" w:customStyle="1" w:styleId="THChar">
    <w:name w:val="TH Char"/>
    <w:link w:val="TH"/>
    <w:qFormat/>
    <w:rsid w:val="00C6035E"/>
    <w:rPr>
      <w:rFonts w:ascii="Arial" w:hAnsi="Arial"/>
      <w:b/>
      <w:lang w:val="en-GB" w:eastAsia="en-US"/>
    </w:rPr>
  </w:style>
  <w:style w:type="character" w:customStyle="1" w:styleId="TAHCar">
    <w:name w:val="TAH Car"/>
    <w:link w:val="TAH"/>
    <w:rsid w:val="00C6035E"/>
    <w:rPr>
      <w:rFonts w:ascii="Arial" w:hAnsi="Arial"/>
      <w:b/>
      <w:sz w:val="18"/>
      <w:lang w:val="en-GB" w:eastAsia="en-US"/>
    </w:rPr>
  </w:style>
  <w:style w:type="character" w:customStyle="1" w:styleId="TALZchn">
    <w:name w:val="TAL Zchn"/>
    <w:link w:val="TAL"/>
    <w:rsid w:val="00C6035E"/>
    <w:rPr>
      <w:rFonts w:ascii="Arial" w:hAnsi="Arial"/>
      <w:sz w:val="18"/>
      <w:lang w:val="en-GB" w:eastAsia="en-US"/>
    </w:rPr>
  </w:style>
  <w:style w:type="character" w:customStyle="1" w:styleId="TACChar">
    <w:name w:val="TAC Char"/>
    <w:link w:val="TAC"/>
    <w:qFormat/>
    <w:rsid w:val="00C6035E"/>
    <w:rPr>
      <w:rFonts w:ascii="Arial" w:hAnsi="Arial"/>
      <w:sz w:val="18"/>
      <w:lang w:val="en-GB" w:eastAsia="en-US"/>
    </w:rPr>
  </w:style>
  <w:style w:type="character" w:customStyle="1" w:styleId="B1Char1">
    <w:name w:val="B1 Char1"/>
    <w:qFormat/>
    <w:locked/>
    <w:rsid w:val="00C6035E"/>
    <w:rPr>
      <w:lang w:eastAsia="x-none"/>
    </w:rPr>
  </w:style>
  <w:style w:type="character" w:customStyle="1" w:styleId="B2Char">
    <w:name w:val="B2 Char"/>
    <w:link w:val="B2"/>
    <w:rsid w:val="00C6035E"/>
    <w:rPr>
      <w:rFonts w:ascii="Times New Roman" w:hAnsi="Times New Roman"/>
      <w:lang w:val="en-GB" w:eastAsia="en-US"/>
    </w:rPr>
  </w:style>
  <w:style w:type="table" w:styleId="TableGrid">
    <w:name w:val="Table Grid"/>
    <w:basedOn w:val="TableNormal"/>
    <w:rsid w:val="00A45D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1085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7197300">
      <w:bodyDiv w:val="1"/>
      <w:marLeft w:val="0"/>
      <w:marRight w:val="0"/>
      <w:marTop w:val="0"/>
      <w:marBottom w:val="0"/>
      <w:divBdr>
        <w:top w:val="none" w:sz="0" w:space="0" w:color="auto"/>
        <w:left w:val="none" w:sz="0" w:space="0" w:color="auto"/>
        <w:bottom w:val="none" w:sz="0" w:space="0" w:color="auto"/>
        <w:right w:val="none" w:sz="0" w:space="0" w:color="auto"/>
      </w:divBdr>
    </w:div>
    <w:div w:id="380062274">
      <w:bodyDiv w:val="1"/>
      <w:marLeft w:val="0"/>
      <w:marRight w:val="0"/>
      <w:marTop w:val="0"/>
      <w:marBottom w:val="0"/>
      <w:divBdr>
        <w:top w:val="none" w:sz="0" w:space="0" w:color="auto"/>
        <w:left w:val="none" w:sz="0" w:space="0" w:color="auto"/>
        <w:bottom w:val="none" w:sz="0" w:space="0" w:color="auto"/>
        <w:right w:val="none" w:sz="0" w:space="0" w:color="auto"/>
      </w:divBdr>
    </w:div>
    <w:div w:id="410808267">
      <w:bodyDiv w:val="1"/>
      <w:marLeft w:val="0"/>
      <w:marRight w:val="0"/>
      <w:marTop w:val="0"/>
      <w:marBottom w:val="0"/>
      <w:divBdr>
        <w:top w:val="none" w:sz="0" w:space="0" w:color="auto"/>
        <w:left w:val="none" w:sz="0" w:space="0" w:color="auto"/>
        <w:bottom w:val="none" w:sz="0" w:space="0" w:color="auto"/>
        <w:right w:val="none" w:sz="0" w:space="0" w:color="auto"/>
      </w:divBdr>
    </w:div>
    <w:div w:id="433400738">
      <w:bodyDiv w:val="1"/>
      <w:marLeft w:val="0"/>
      <w:marRight w:val="0"/>
      <w:marTop w:val="0"/>
      <w:marBottom w:val="0"/>
      <w:divBdr>
        <w:top w:val="none" w:sz="0" w:space="0" w:color="auto"/>
        <w:left w:val="none" w:sz="0" w:space="0" w:color="auto"/>
        <w:bottom w:val="none" w:sz="0" w:space="0" w:color="auto"/>
        <w:right w:val="none" w:sz="0" w:space="0" w:color="auto"/>
      </w:divBdr>
    </w:div>
    <w:div w:id="433986293">
      <w:bodyDiv w:val="1"/>
      <w:marLeft w:val="0"/>
      <w:marRight w:val="0"/>
      <w:marTop w:val="0"/>
      <w:marBottom w:val="0"/>
      <w:divBdr>
        <w:top w:val="none" w:sz="0" w:space="0" w:color="auto"/>
        <w:left w:val="none" w:sz="0" w:space="0" w:color="auto"/>
        <w:bottom w:val="none" w:sz="0" w:space="0" w:color="auto"/>
        <w:right w:val="none" w:sz="0" w:space="0" w:color="auto"/>
      </w:divBdr>
    </w:div>
    <w:div w:id="47796617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5141374">
      <w:bodyDiv w:val="1"/>
      <w:marLeft w:val="0"/>
      <w:marRight w:val="0"/>
      <w:marTop w:val="0"/>
      <w:marBottom w:val="0"/>
      <w:divBdr>
        <w:top w:val="none" w:sz="0" w:space="0" w:color="auto"/>
        <w:left w:val="none" w:sz="0" w:space="0" w:color="auto"/>
        <w:bottom w:val="none" w:sz="0" w:space="0" w:color="auto"/>
        <w:right w:val="none" w:sz="0" w:space="0" w:color="auto"/>
      </w:divBdr>
    </w:div>
    <w:div w:id="533692178">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869834">
      <w:bodyDiv w:val="1"/>
      <w:marLeft w:val="0"/>
      <w:marRight w:val="0"/>
      <w:marTop w:val="0"/>
      <w:marBottom w:val="0"/>
      <w:divBdr>
        <w:top w:val="none" w:sz="0" w:space="0" w:color="auto"/>
        <w:left w:val="none" w:sz="0" w:space="0" w:color="auto"/>
        <w:bottom w:val="none" w:sz="0" w:space="0" w:color="auto"/>
        <w:right w:val="none" w:sz="0" w:space="0" w:color="auto"/>
      </w:divBdr>
    </w:div>
    <w:div w:id="734621752">
      <w:bodyDiv w:val="1"/>
      <w:marLeft w:val="0"/>
      <w:marRight w:val="0"/>
      <w:marTop w:val="0"/>
      <w:marBottom w:val="0"/>
      <w:divBdr>
        <w:top w:val="none" w:sz="0" w:space="0" w:color="auto"/>
        <w:left w:val="none" w:sz="0" w:space="0" w:color="auto"/>
        <w:bottom w:val="none" w:sz="0" w:space="0" w:color="auto"/>
        <w:right w:val="none" w:sz="0" w:space="0" w:color="auto"/>
      </w:divBdr>
    </w:div>
    <w:div w:id="77898595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67248702">
      <w:bodyDiv w:val="1"/>
      <w:marLeft w:val="0"/>
      <w:marRight w:val="0"/>
      <w:marTop w:val="0"/>
      <w:marBottom w:val="0"/>
      <w:divBdr>
        <w:top w:val="none" w:sz="0" w:space="0" w:color="auto"/>
        <w:left w:val="none" w:sz="0" w:space="0" w:color="auto"/>
        <w:bottom w:val="none" w:sz="0" w:space="0" w:color="auto"/>
        <w:right w:val="none" w:sz="0" w:space="0" w:color="auto"/>
      </w:divBdr>
    </w:div>
    <w:div w:id="975448198">
      <w:bodyDiv w:val="1"/>
      <w:marLeft w:val="0"/>
      <w:marRight w:val="0"/>
      <w:marTop w:val="0"/>
      <w:marBottom w:val="0"/>
      <w:divBdr>
        <w:top w:val="none" w:sz="0" w:space="0" w:color="auto"/>
        <w:left w:val="none" w:sz="0" w:space="0" w:color="auto"/>
        <w:bottom w:val="none" w:sz="0" w:space="0" w:color="auto"/>
        <w:right w:val="none" w:sz="0" w:space="0" w:color="auto"/>
      </w:divBdr>
    </w:div>
    <w:div w:id="1008093574">
      <w:bodyDiv w:val="1"/>
      <w:marLeft w:val="0"/>
      <w:marRight w:val="0"/>
      <w:marTop w:val="0"/>
      <w:marBottom w:val="0"/>
      <w:divBdr>
        <w:top w:val="none" w:sz="0" w:space="0" w:color="auto"/>
        <w:left w:val="none" w:sz="0" w:space="0" w:color="auto"/>
        <w:bottom w:val="none" w:sz="0" w:space="0" w:color="auto"/>
        <w:right w:val="none" w:sz="0" w:space="0" w:color="auto"/>
      </w:divBdr>
    </w:div>
    <w:div w:id="1033074333">
      <w:bodyDiv w:val="1"/>
      <w:marLeft w:val="0"/>
      <w:marRight w:val="0"/>
      <w:marTop w:val="0"/>
      <w:marBottom w:val="0"/>
      <w:divBdr>
        <w:top w:val="none" w:sz="0" w:space="0" w:color="auto"/>
        <w:left w:val="none" w:sz="0" w:space="0" w:color="auto"/>
        <w:bottom w:val="none" w:sz="0" w:space="0" w:color="auto"/>
        <w:right w:val="none" w:sz="0" w:space="0" w:color="auto"/>
      </w:divBdr>
    </w:div>
    <w:div w:id="1035085471">
      <w:bodyDiv w:val="1"/>
      <w:marLeft w:val="0"/>
      <w:marRight w:val="0"/>
      <w:marTop w:val="0"/>
      <w:marBottom w:val="0"/>
      <w:divBdr>
        <w:top w:val="none" w:sz="0" w:space="0" w:color="auto"/>
        <w:left w:val="none" w:sz="0" w:space="0" w:color="auto"/>
        <w:bottom w:val="none" w:sz="0" w:space="0" w:color="auto"/>
        <w:right w:val="none" w:sz="0" w:space="0" w:color="auto"/>
      </w:divBdr>
    </w:div>
    <w:div w:id="1055659744">
      <w:bodyDiv w:val="1"/>
      <w:marLeft w:val="0"/>
      <w:marRight w:val="0"/>
      <w:marTop w:val="0"/>
      <w:marBottom w:val="0"/>
      <w:divBdr>
        <w:top w:val="none" w:sz="0" w:space="0" w:color="auto"/>
        <w:left w:val="none" w:sz="0" w:space="0" w:color="auto"/>
        <w:bottom w:val="none" w:sz="0" w:space="0" w:color="auto"/>
        <w:right w:val="none" w:sz="0" w:space="0" w:color="auto"/>
      </w:divBdr>
    </w:div>
    <w:div w:id="106210168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150918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32683246">
      <w:bodyDiv w:val="1"/>
      <w:marLeft w:val="0"/>
      <w:marRight w:val="0"/>
      <w:marTop w:val="0"/>
      <w:marBottom w:val="0"/>
      <w:divBdr>
        <w:top w:val="none" w:sz="0" w:space="0" w:color="auto"/>
        <w:left w:val="none" w:sz="0" w:space="0" w:color="auto"/>
        <w:bottom w:val="none" w:sz="0" w:space="0" w:color="auto"/>
        <w:right w:val="none" w:sz="0" w:space="0" w:color="auto"/>
      </w:divBdr>
    </w:div>
    <w:div w:id="1341926037">
      <w:bodyDiv w:val="1"/>
      <w:marLeft w:val="0"/>
      <w:marRight w:val="0"/>
      <w:marTop w:val="0"/>
      <w:marBottom w:val="0"/>
      <w:divBdr>
        <w:top w:val="none" w:sz="0" w:space="0" w:color="auto"/>
        <w:left w:val="none" w:sz="0" w:space="0" w:color="auto"/>
        <w:bottom w:val="none" w:sz="0" w:space="0" w:color="auto"/>
        <w:right w:val="none" w:sz="0" w:space="0" w:color="auto"/>
      </w:divBdr>
    </w:div>
    <w:div w:id="1382631458">
      <w:bodyDiv w:val="1"/>
      <w:marLeft w:val="0"/>
      <w:marRight w:val="0"/>
      <w:marTop w:val="0"/>
      <w:marBottom w:val="0"/>
      <w:divBdr>
        <w:top w:val="none" w:sz="0" w:space="0" w:color="auto"/>
        <w:left w:val="none" w:sz="0" w:space="0" w:color="auto"/>
        <w:bottom w:val="none" w:sz="0" w:space="0" w:color="auto"/>
        <w:right w:val="none" w:sz="0" w:space="0" w:color="auto"/>
      </w:divBdr>
    </w:div>
    <w:div w:id="1397629264">
      <w:bodyDiv w:val="1"/>
      <w:marLeft w:val="0"/>
      <w:marRight w:val="0"/>
      <w:marTop w:val="0"/>
      <w:marBottom w:val="0"/>
      <w:divBdr>
        <w:top w:val="none" w:sz="0" w:space="0" w:color="auto"/>
        <w:left w:val="none" w:sz="0" w:space="0" w:color="auto"/>
        <w:bottom w:val="none" w:sz="0" w:space="0" w:color="auto"/>
        <w:right w:val="none" w:sz="0" w:space="0" w:color="auto"/>
      </w:divBdr>
    </w:div>
    <w:div w:id="1434205490">
      <w:bodyDiv w:val="1"/>
      <w:marLeft w:val="0"/>
      <w:marRight w:val="0"/>
      <w:marTop w:val="0"/>
      <w:marBottom w:val="0"/>
      <w:divBdr>
        <w:top w:val="none" w:sz="0" w:space="0" w:color="auto"/>
        <w:left w:val="none" w:sz="0" w:space="0" w:color="auto"/>
        <w:bottom w:val="none" w:sz="0" w:space="0" w:color="auto"/>
        <w:right w:val="none" w:sz="0" w:space="0" w:color="auto"/>
      </w:divBdr>
    </w:div>
    <w:div w:id="1472601932">
      <w:bodyDiv w:val="1"/>
      <w:marLeft w:val="0"/>
      <w:marRight w:val="0"/>
      <w:marTop w:val="0"/>
      <w:marBottom w:val="0"/>
      <w:divBdr>
        <w:top w:val="none" w:sz="0" w:space="0" w:color="auto"/>
        <w:left w:val="none" w:sz="0" w:space="0" w:color="auto"/>
        <w:bottom w:val="none" w:sz="0" w:space="0" w:color="auto"/>
        <w:right w:val="none" w:sz="0" w:space="0" w:color="auto"/>
      </w:divBdr>
    </w:div>
    <w:div w:id="148840377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36834349">
      <w:bodyDiv w:val="1"/>
      <w:marLeft w:val="0"/>
      <w:marRight w:val="0"/>
      <w:marTop w:val="0"/>
      <w:marBottom w:val="0"/>
      <w:divBdr>
        <w:top w:val="none" w:sz="0" w:space="0" w:color="auto"/>
        <w:left w:val="none" w:sz="0" w:space="0" w:color="auto"/>
        <w:bottom w:val="none" w:sz="0" w:space="0" w:color="auto"/>
        <w:right w:val="none" w:sz="0" w:space="0" w:color="auto"/>
      </w:divBdr>
    </w:div>
    <w:div w:id="1648046857">
      <w:bodyDiv w:val="1"/>
      <w:marLeft w:val="0"/>
      <w:marRight w:val="0"/>
      <w:marTop w:val="0"/>
      <w:marBottom w:val="0"/>
      <w:divBdr>
        <w:top w:val="none" w:sz="0" w:space="0" w:color="auto"/>
        <w:left w:val="none" w:sz="0" w:space="0" w:color="auto"/>
        <w:bottom w:val="none" w:sz="0" w:space="0" w:color="auto"/>
        <w:right w:val="none" w:sz="0" w:space="0" w:color="auto"/>
      </w:divBdr>
    </w:div>
    <w:div w:id="1670252947">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6421865">
      <w:bodyDiv w:val="1"/>
      <w:marLeft w:val="0"/>
      <w:marRight w:val="0"/>
      <w:marTop w:val="0"/>
      <w:marBottom w:val="0"/>
      <w:divBdr>
        <w:top w:val="none" w:sz="0" w:space="0" w:color="auto"/>
        <w:left w:val="none" w:sz="0" w:space="0" w:color="auto"/>
        <w:bottom w:val="none" w:sz="0" w:space="0" w:color="auto"/>
        <w:right w:val="none" w:sz="0" w:space="0" w:color="auto"/>
      </w:divBdr>
    </w:div>
    <w:div w:id="190460788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12034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5AIRPNAIUNRU-931754773-4828</_dlc_DocId>
    <_dlc_DocIdUrl xmlns="71c5aaf6-e6ce-465b-b873-5148d2a4c105">
      <Url>https://nokia.sharepoint.com/sites/c5g/security/_layouts/15/DocIdRedir.aspx?ID=5AIRPNAIUNRU-931754773-4828</Url>
      <Description>5AIRPNAIUNRU-931754773-4828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CF7B876-E052-4731-83F2-FE5617E6E094}">
  <ds:schemaRefs>
    <ds:schemaRef ds:uri="Microsoft.SharePoint.Taxonomy.ContentTypeSync"/>
  </ds:schemaRefs>
</ds:datastoreItem>
</file>

<file path=customXml/itemProps2.xml><?xml version="1.0" encoding="utf-8"?>
<ds:datastoreItem xmlns:ds="http://schemas.openxmlformats.org/officeDocument/2006/customXml" ds:itemID="{4F6A0EF9-9803-4BC5-83FC-4EAAA3F2F4EE}">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8EE19E89-276C-4535-9225-3874ED4B7000}">
  <ds:schemaRefs>
    <ds:schemaRef ds:uri="http://schemas.microsoft.com/sharepoint/v3/contenttype/forms"/>
  </ds:schemaRefs>
</ds:datastoreItem>
</file>

<file path=customXml/itemProps4.xml><?xml version="1.0" encoding="utf-8"?>
<ds:datastoreItem xmlns:ds="http://schemas.openxmlformats.org/officeDocument/2006/customXml" ds:itemID="{CFA9E163-6150-4C7C-B65E-7B36E9587EC5}">
  <ds:schemaRefs>
    <ds:schemaRef ds:uri="http://schemas.microsoft.com/sharepoint/events"/>
  </ds:schemaRefs>
</ds:datastoreItem>
</file>

<file path=customXml/itemProps5.xml><?xml version="1.0" encoding="utf-8"?>
<ds:datastoreItem xmlns:ds="http://schemas.openxmlformats.org/officeDocument/2006/customXml" ds:itemID="{76132B61-B6F6-43F0-BAB9-85FCF0B0C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7A4F25-9EAB-4E3C-AB87-3CE0B8DAFD84}">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344</TotalTime>
  <Pages>3</Pages>
  <Words>908</Words>
  <Characters>4717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Saurabh3</cp:lastModifiedBy>
  <cp:revision>164</cp:revision>
  <cp:lastPrinted>1899-12-31T18:30:00Z</cp:lastPrinted>
  <dcterms:created xsi:type="dcterms:W3CDTF">2024-07-30T05:17:00Z</dcterms:created>
  <dcterms:modified xsi:type="dcterms:W3CDTF">2024-08-12T05:33:00Z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5AIRPNAIUNRU-931754773-4745</vt:lpwstr>
  </property>
  <property fmtid="{D5CDD505-2E9C-101B-9397-08002B2CF9AE}" pid="4" name="_dlc_DocIdItemGuid">
    <vt:lpwstr>d4fdb3e5-e675-434b-bc27-d8f934fb87be</vt:lpwstr>
  </property>
  <property fmtid="{D5CDD505-2E9C-101B-9397-08002B2CF9AE}" pid="5" name="_dlc_DocIdUrl">
    <vt:lpwstr>https://nokia.sharepoint.com/sites/c5g/security/_layouts/15/DocIdRedir.aspx?ID=5AIRPNAIUNRU-931754773-4745, 5AIRPNAIUNRU-931754773-4745</vt:lpwstr>
  </property>
  <property fmtid="{D5CDD505-2E9C-101B-9397-08002B2CF9AE}" pid="6" name="MediaServiceImageTags">
    <vt:lpwstr/>
  </property>
  <property fmtid="{D5CDD505-2E9C-101B-9397-08002B2CF9AE}" pid="7" name="ContentTypeId">
    <vt:lpwstr>0x010100DA95EA92BC8BC0428C825697CEF0A167</vt:lpwstr>
  </property>
</Properties>
</file>